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6E8" w:rsidRDefault="003576E8" w:rsidP="003576E8">
      <w:pPr>
        <w:tabs>
          <w:tab w:val="left" w:pos="8789"/>
        </w:tabs>
        <w:spacing w:after="0" w:line="240" w:lineRule="auto"/>
        <w:jc w:val="center"/>
        <w:rPr>
          <w:rFonts w:ascii="Times New Roman" w:hAnsi="Times New Roman"/>
          <w:b/>
          <w:bCs/>
          <w:smallCaps/>
          <w:sz w:val="28"/>
          <w:szCs w:val="28"/>
          <w:lang w:val="be-BY"/>
        </w:rPr>
      </w:pPr>
    </w:p>
    <w:p w:rsidR="003576E8" w:rsidRDefault="003576E8" w:rsidP="003576E8">
      <w:pPr>
        <w:tabs>
          <w:tab w:val="left" w:pos="8789"/>
        </w:tabs>
        <w:spacing w:after="0" w:line="240" w:lineRule="auto"/>
        <w:jc w:val="center"/>
        <w:rPr>
          <w:rFonts w:ascii="Times New Roman" w:hAnsi="Times New Roman"/>
          <w:bCs/>
          <w:smallCaps/>
          <w:sz w:val="28"/>
          <w:szCs w:val="28"/>
          <w:lang w:val="be-BY"/>
        </w:rPr>
      </w:pPr>
      <w:r>
        <w:rPr>
          <w:rFonts w:ascii="Times New Roman" w:hAnsi="Times New Roman"/>
          <w:b/>
          <w:bCs/>
          <w:smallCaps/>
          <w:sz w:val="28"/>
          <w:szCs w:val="28"/>
          <w:lang w:val="be-BY"/>
        </w:rPr>
        <w:t>РЕСПУБЛИКА ТАТАРСТАН</w:t>
      </w:r>
    </w:p>
    <w:p w:rsidR="003576E8" w:rsidRDefault="003576E8" w:rsidP="003576E8">
      <w:pPr>
        <w:spacing w:after="0" w:line="240" w:lineRule="auto"/>
        <w:jc w:val="center"/>
        <w:rPr>
          <w:rFonts w:ascii="Times New Roman" w:hAnsi="Times New Roman"/>
          <w:bCs/>
          <w:smallCaps/>
          <w:sz w:val="28"/>
          <w:szCs w:val="28"/>
          <w:lang w:val="be-BY"/>
        </w:rPr>
      </w:pPr>
      <w:r>
        <w:rPr>
          <w:rFonts w:ascii="Times New Roman" w:hAnsi="Times New Roman"/>
          <w:b/>
          <w:bCs/>
          <w:smallCaps/>
          <w:sz w:val="28"/>
          <w:szCs w:val="28"/>
        </w:rPr>
        <w:t>ДРОЖЖАНОВСКИЙ</w:t>
      </w:r>
      <w:r>
        <w:rPr>
          <w:rFonts w:ascii="Times New Roman" w:hAnsi="Times New Roman"/>
          <w:b/>
          <w:bCs/>
          <w:smallCaps/>
          <w:sz w:val="28"/>
          <w:szCs w:val="28"/>
          <w:lang w:val="be-BY"/>
        </w:rPr>
        <w:t xml:space="preserve"> МУНИЦИПАЛЬНЫЙ РАЙОН</w:t>
      </w:r>
    </w:p>
    <w:p w:rsidR="003576E8" w:rsidRDefault="003576E8" w:rsidP="003576E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b/>
          <w:bCs/>
          <w:sz w:val="28"/>
          <w:szCs w:val="28"/>
          <w:lang w:val="be-BY"/>
        </w:rPr>
        <w:t>СОВЕТ СТАРОЧУКАЛИНСКОГО СЕЛЬСКОГО ПОСЕЛЕНИЯ</w:t>
      </w:r>
    </w:p>
    <w:p w:rsidR="003576E8" w:rsidRDefault="003576E8" w:rsidP="003576E8">
      <w:pPr>
        <w:jc w:val="center"/>
        <w:rPr>
          <w:b/>
          <w:sz w:val="28"/>
          <w:szCs w:val="28"/>
        </w:rPr>
      </w:pPr>
    </w:p>
    <w:p w:rsidR="003576E8" w:rsidRDefault="003576E8" w:rsidP="003576E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3576E8" w:rsidRDefault="003576E8" w:rsidP="003576E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«27» апреля 2015г                                                      №52/1</w:t>
      </w:r>
    </w:p>
    <w:p w:rsidR="003576E8" w:rsidRDefault="003576E8" w:rsidP="003576E8">
      <w:pPr>
        <w:spacing w:after="0" w:line="240" w:lineRule="auto"/>
        <w:ind w:right="439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решение Совета </w:t>
      </w:r>
      <w:proofErr w:type="spellStart"/>
      <w:r w:rsidR="003B47B6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тарочукалинского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Дрожжановского  муниципального района Республики Татарстан от 20.11.2014 года  № 43/2 «</w:t>
      </w:r>
      <w:r>
        <w:rPr>
          <w:rFonts w:ascii="Times New Roman" w:hAnsi="Times New Roman"/>
          <w:bCs/>
          <w:sz w:val="28"/>
          <w:szCs w:val="28"/>
        </w:rPr>
        <w:t>О налоге  на имущество физических лиц»</w:t>
      </w:r>
    </w:p>
    <w:p w:rsidR="003576E8" w:rsidRDefault="003576E8" w:rsidP="003576E8">
      <w:pPr>
        <w:spacing w:after="0"/>
        <w:rPr>
          <w:rFonts w:ascii="Times New Roman" w:hAnsi="Times New Roman"/>
        </w:rPr>
      </w:pPr>
    </w:p>
    <w:p w:rsidR="003576E8" w:rsidRDefault="003576E8" w:rsidP="003576E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</w:rPr>
        <w:t xml:space="preserve">         В целях установления справедливости в налогообложении торговых объектов и помещений в них для юридических и физических лиц в  соответствии с Налоговым кодексом Российской Федерации и Уставом  </w:t>
      </w:r>
      <w:proofErr w:type="spellStart"/>
      <w:r>
        <w:rPr>
          <w:rFonts w:ascii="Times New Roman" w:hAnsi="Times New Roman"/>
          <w:sz w:val="28"/>
          <w:szCs w:val="28"/>
        </w:rPr>
        <w:t>Старочукалинского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сельского поселения Дрожжановского муниципального района Республики Татарстан Совет </w:t>
      </w:r>
      <w:proofErr w:type="spellStart"/>
      <w:r>
        <w:rPr>
          <w:rFonts w:ascii="Times New Roman" w:hAnsi="Times New Roman"/>
          <w:sz w:val="28"/>
          <w:szCs w:val="28"/>
        </w:rPr>
        <w:t>Старочукалинского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  РЕШИЛ:</w:t>
      </w:r>
    </w:p>
    <w:p w:rsidR="003576E8" w:rsidRDefault="003576E8" w:rsidP="003576E8">
      <w:pPr>
        <w:spacing w:line="240" w:lineRule="auto"/>
        <w:rPr>
          <w:rFonts w:ascii="Times New Roman" w:hAnsi="Times New Roman"/>
          <w:bCs/>
          <w:sz w:val="28"/>
          <w:szCs w:val="28"/>
        </w:rPr>
      </w:pPr>
    </w:p>
    <w:p w:rsidR="003576E8" w:rsidRDefault="003576E8" w:rsidP="003576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1. </w:t>
      </w:r>
      <w:bookmarkStart w:id="0" w:name="_GoBack"/>
      <w:r>
        <w:rPr>
          <w:rFonts w:ascii="Times New Roman" w:hAnsi="Times New Roman"/>
          <w:bCs/>
          <w:sz w:val="28"/>
          <w:szCs w:val="28"/>
        </w:rPr>
        <w:t xml:space="preserve">Внести в </w:t>
      </w:r>
      <w:r>
        <w:rPr>
          <w:rFonts w:ascii="Times New Roman" w:hAnsi="Times New Roman"/>
          <w:sz w:val="28"/>
          <w:szCs w:val="28"/>
        </w:rPr>
        <w:t xml:space="preserve">решение Совета </w:t>
      </w:r>
      <w:proofErr w:type="spellStart"/>
      <w:r>
        <w:rPr>
          <w:rFonts w:ascii="Times New Roman" w:hAnsi="Times New Roman"/>
          <w:sz w:val="28"/>
          <w:szCs w:val="28"/>
        </w:rPr>
        <w:t>Старочукалинского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Дрожжановского  муниципального района Республики Татарстан от 20.11.2014 года  № 43/2 «О налоге  на имущество физических лиц» следующие  изменения:</w:t>
      </w:r>
      <w:bookmarkEnd w:id="0"/>
    </w:p>
    <w:p w:rsidR="003576E8" w:rsidRDefault="003576E8" w:rsidP="003576E8">
      <w:pPr>
        <w:spacing w:after="0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        </w:t>
      </w:r>
      <w:r>
        <w:rPr>
          <w:rFonts w:ascii="Times New Roman" w:hAnsi="Times New Roman"/>
          <w:b/>
          <w:snapToGrid w:val="0"/>
          <w:sz w:val="28"/>
          <w:szCs w:val="28"/>
        </w:rPr>
        <w:t xml:space="preserve">1)  </w:t>
      </w:r>
      <w:r>
        <w:rPr>
          <w:rFonts w:ascii="Times New Roman" w:hAnsi="Times New Roman"/>
          <w:b/>
          <w:sz w:val="28"/>
          <w:szCs w:val="20"/>
          <w:lang w:eastAsia="ru-RU"/>
        </w:rPr>
        <w:t xml:space="preserve">подпункт 4 пункта 2 </w:t>
      </w:r>
      <w:r>
        <w:rPr>
          <w:rFonts w:ascii="Times New Roman" w:hAnsi="Times New Roman"/>
          <w:sz w:val="28"/>
          <w:szCs w:val="20"/>
          <w:lang w:eastAsia="ru-RU"/>
        </w:rPr>
        <w:t xml:space="preserve">изложить в следующей редакции: </w:t>
      </w:r>
    </w:p>
    <w:p w:rsidR="003576E8" w:rsidRDefault="003576E8" w:rsidP="003576E8">
      <w:pPr>
        <w:pStyle w:val="1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«4) в отношении объектов налогообложения, включенных в перечень, определяемый в соответствии с пунктом 7 статьи 378</w:t>
      </w:r>
      <w:r>
        <w:rPr>
          <w:rFonts w:ascii="Times New Roman" w:hAnsi="Times New Roman"/>
          <w:sz w:val="28"/>
          <w:szCs w:val="28"/>
          <w:vertAlign w:val="superscript"/>
        </w:rPr>
        <w:t xml:space="preserve">2 </w:t>
      </w:r>
      <w:r>
        <w:rPr>
          <w:rFonts w:ascii="Times New Roman" w:hAnsi="Times New Roman"/>
          <w:b/>
          <w:sz w:val="28"/>
          <w:szCs w:val="28"/>
          <w:vertAlign w:val="superscript"/>
        </w:rPr>
        <w:t xml:space="preserve"> </w:t>
      </w:r>
      <w:r>
        <w:rPr>
          <w:rFonts w:ascii="Times New Roman" w:hAnsi="Times New Roman"/>
          <w:sz w:val="28"/>
          <w:szCs w:val="28"/>
        </w:rPr>
        <w:t>Налогового кодекса Российской Федерации; объектов налогообложения, предусмотренных абзацем вторым пункта 10 статьи  378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b/>
          <w:sz w:val="28"/>
          <w:szCs w:val="28"/>
          <w:vertAlign w:val="superscript"/>
        </w:rPr>
        <w:t xml:space="preserve">  </w:t>
      </w:r>
      <w:r>
        <w:rPr>
          <w:rFonts w:ascii="Times New Roman" w:hAnsi="Times New Roman"/>
          <w:sz w:val="28"/>
          <w:szCs w:val="28"/>
        </w:rPr>
        <w:t>Налогового кодекса Российской Федерации установить:</w:t>
      </w:r>
    </w:p>
    <w:p w:rsidR="003576E8" w:rsidRDefault="003576E8" w:rsidP="003576E8">
      <w:pPr>
        <w:pStyle w:val="1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2015 году ставку в размере 1,5 %;</w:t>
      </w:r>
    </w:p>
    <w:p w:rsidR="003576E8" w:rsidRDefault="003576E8" w:rsidP="003576E8">
      <w:pPr>
        <w:pStyle w:val="1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2016 году  ставку в размере 1,8%;</w:t>
      </w:r>
    </w:p>
    <w:p w:rsidR="003576E8" w:rsidRDefault="003576E8" w:rsidP="003576E8">
      <w:pPr>
        <w:pStyle w:val="1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2017 году и  последующие годы  ставку в размере 2%;</w:t>
      </w:r>
    </w:p>
    <w:p w:rsidR="003576E8" w:rsidRDefault="003576E8" w:rsidP="003576E8">
      <w:pPr>
        <w:pStyle w:val="1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- 2 % в отношении объектов налогообложения, кадастровая стоимость каждого из которых превышает 300 миллионов рублей</w:t>
      </w:r>
      <w:proofErr w:type="gramStart"/>
      <w:r>
        <w:rPr>
          <w:rFonts w:ascii="Times New Roman" w:hAnsi="Times New Roman"/>
          <w:sz w:val="28"/>
          <w:szCs w:val="28"/>
        </w:rPr>
        <w:t>;»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3576E8" w:rsidRDefault="003576E8" w:rsidP="003576E8">
      <w:pPr>
        <w:spacing w:after="0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        </w:t>
      </w:r>
      <w:r>
        <w:rPr>
          <w:rFonts w:ascii="Times New Roman" w:hAnsi="Times New Roman"/>
          <w:b/>
          <w:sz w:val="28"/>
          <w:szCs w:val="20"/>
          <w:lang w:eastAsia="ru-RU"/>
        </w:rPr>
        <w:t>2) дополнить пунктом 2.1</w:t>
      </w:r>
      <w:r>
        <w:rPr>
          <w:rFonts w:ascii="Times New Roman" w:hAnsi="Times New Roman"/>
          <w:sz w:val="28"/>
          <w:szCs w:val="20"/>
          <w:lang w:eastAsia="ru-RU"/>
        </w:rPr>
        <w:t xml:space="preserve"> следующего содержания:</w:t>
      </w:r>
    </w:p>
    <w:p w:rsidR="003576E8" w:rsidRDefault="003576E8" w:rsidP="003576E8">
      <w:pPr>
        <w:spacing w:after="0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       «2.1.Установить  следующие льготы по налогообложению:</w:t>
      </w:r>
    </w:p>
    <w:p w:rsidR="003576E8" w:rsidRDefault="003576E8" w:rsidP="003576E8">
      <w:pPr>
        <w:spacing w:after="0"/>
        <w:ind w:firstLine="567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Льгота предоставляется собственникам квартир в многоквартирном  одноэтажном жилом доме, состоящем из двух и более квартир, в виде уменьшения суммы исчисленного  налога на сумму, определяемую как </w:t>
      </w:r>
      <w:r>
        <w:rPr>
          <w:rFonts w:ascii="Times New Roman" w:hAnsi="Times New Roman"/>
          <w:sz w:val="28"/>
          <w:szCs w:val="20"/>
          <w:lang w:eastAsia="ru-RU"/>
        </w:rPr>
        <w:lastRenderedPageBreak/>
        <w:t>процентная доля ставки налога  в кадастровой стоимости тридцати квадратных метров общей площади этой квартиры.</w:t>
      </w:r>
    </w:p>
    <w:p w:rsidR="003576E8" w:rsidRDefault="003576E8" w:rsidP="003576E8">
      <w:pPr>
        <w:spacing w:after="0"/>
        <w:ind w:firstLine="567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В случае</w:t>
      </w:r>
      <w:proofErr w:type="gramStart"/>
      <w:r>
        <w:rPr>
          <w:rFonts w:ascii="Times New Roman" w:hAnsi="Times New Roman"/>
          <w:sz w:val="28"/>
          <w:szCs w:val="20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0"/>
          <w:lang w:eastAsia="ru-RU"/>
        </w:rPr>
        <w:t xml:space="preserve">  если квартира находится в общей долевой собственности, сумма льготы исчисляется для каждого из участников долевой собственности пропорционально его доле в праве собственности на эту квартиру.</w:t>
      </w:r>
    </w:p>
    <w:p w:rsidR="003576E8" w:rsidRDefault="003576E8" w:rsidP="003576E8">
      <w:pPr>
        <w:spacing w:after="0"/>
        <w:ind w:firstLine="567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В случае</w:t>
      </w:r>
      <w:proofErr w:type="gramStart"/>
      <w:r>
        <w:rPr>
          <w:rFonts w:ascii="Times New Roman" w:hAnsi="Times New Roman"/>
          <w:sz w:val="28"/>
          <w:szCs w:val="20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0"/>
          <w:lang w:eastAsia="ru-RU"/>
        </w:rPr>
        <w:t xml:space="preserve">  если квартира находится в общей совместной собственности, сумма льготы исчисляется для каждого из участников совместной собственности в равных долях.</w:t>
      </w:r>
    </w:p>
    <w:p w:rsidR="003576E8" w:rsidRDefault="003576E8" w:rsidP="003576E8">
      <w:pPr>
        <w:spacing w:after="0"/>
        <w:ind w:firstLine="567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При этом сумма льготы, рассчитанная в соответствии с настоящим пунктом, не может превышать суммы исчисленного налога без ее учета</w:t>
      </w:r>
      <w:proofErr w:type="gramStart"/>
      <w:r>
        <w:rPr>
          <w:rFonts w:ascii="Times New Roman" w:hAnsi="Times New Roman"/>
          <w:sz w:val="28"/>
          <w:szCs w:val="20"/>
          <w:lang w:eastAsia="ru-RU"/>
        </w:rPr>
        <w:t xml:space="preserve">.». </w:t>
      </w:r>
      <w:proofErr w:type="gramEnd"/>
    </w:p>
    <w:p w:rsidR="003576E8" w:rsidRDefault="003576E8" w:rsidP="003576E8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          </w:t>
      </w:r>
    </w:p>
    <w:p w:rsidR="003576E8" w:rsidRDefault="003576E8" w:rsidP="003576E8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        3. Действие настоящего Решения распространяется на правоотношения, возникшие с 1 января 2015 года.</w:t>
      </w:r>
    </w:p>
    <w:p w:rsidR="003576E8" w:rsidRDefault="003576E8" w:rsidP="003576E8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3576E8" w:rsidRDefault="003576E8" w:rsidP="003576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Обнародовать настоящее решение на информационных стендах по адресу:</w:t>
      </w:r>
      <w:r>
        <w:rPr>
          <w:rFonts w:eastAsia="Calibri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здание  </w:t>
      </w:r>
      <w:proofErr w:type="spellStart"/>
      <w:r>
        <w:rPr>
          <w:rFonts w:ascii="Times New Roman" w:hAnsi="Times New Roman"/>
          <w:sz w:val="28"/>
          <w:szCs w:val="28"/>
        </w:rPr>
        <w:t>Старочукалинского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дома культуры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находящееся по улице Коминтерна дом № 18, административное здание </w:t>
      </w:r>
      <w:proofErr w:type="spellStart"/>
      <w:r>
        <w:rPr>
          <w:rFonts w:ascii="Times New Roman" w:hAnsi="Times New Roman"/>
          <w:sz w:val="28"/>
          <w:szCs w:val="28"/>
        </w:rPr>
        <w:t>Старочукалинского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поселения, находящееся по улице  Коминтерна,  дом № 21 и разместить на сайте Дрожжановского муниципального района в разделе сельского поселения.</w:t>
      </w:r>
    </w:p>
    <w:p w:rsidR="003576E8" w:rsidRDefault="003576E8" w:rsidP="003576E8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</w:t>
      </w:r>
    </w:p>
    <w:p w:rsidR="003576E8" w:rsidRDefault="003576E8" w:rsidP="003576E8">
      <w:pPr>
        <w:spacing w:after="0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                                                                                                                      </w:t>
      </w:r>
    </w:p>
    <w:p w:rsidR="003576E8" w:rsidRDefault="003576E8" w:rsidP="003576E8">
      <w:pPr>
        <w:pStyle w:val="a3"/>
        <w:widowControl w:val="0"/>
        <w:autoSpaceDE w:val="0"/>
        <w:autoSpaceDN w:val="0"/>
        <w:adjustRightInd w:val="0"/>
        <w:jc w:val="both"/>
      </w:pPr>
      <w:r>
        <w:rPr>
          <w:sz w:val="28"/>
        </w:rPr>
        <w:t xml:space="preserve"> </w:t>
      </w:r>
    </w:p>
    <w:p w:rsidR="003576E8" w:rsidRDefault="003576E8" w:rsidP="003576E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Старочукалинского</w:t>
      </w:r>
      <w:proofErr w:type="spellEnd"/>
    </w:p>
    <w:p w:rsidR="003576E8" w:rsidRDefault="003576E8" w:rsidP="003576E8">
      <w:pPr>
        <w:pStyle w:val="a3"/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сельского поселения  Дрожжановского</w:t>
      </w:r>
    </w:p>
    <w:p w:rsidR="003576E8" w:rsidRDefault="003576E8" w:rsidP="003576E8">
      <w:pPr>
        <w:pStyle w:val="a3"/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района:                                     </w:t>
      </w:r>
      <w:proofErr w:type="spellStart"/>
      <w:r>
        <w:rPr>
          <w:sz w:val="28"/>
          <w:szCs w:val="28"/>
        </w:rPr>
        <w:t>Р.Р.Низамутдинов</w:t>
      </w:r>
      <w:proofErr w:type="spellEnd"/>
      <w:r>
        <w:rPr>
          <w:sz w:val="28"/>
          <w:szCs w:val="28"/>
        </w:rPr>
        <w:t xml:space="preserve">                                                   </w:t>
      </w:r>
    </w:p>
    <w:p w:rsidR="003576E8" w:rsidRDefault="003576E8" w:rsidP="003576E8"/>
    <w:p w:rsidR="003576E8" w:rsidRDefault="003576E8" w:rsidP="003576E8"/>
    <w:p w:rsidR="004F2DDA" w:rsidRDefault="004F2DDA"/>
    <w:sectPr w:rsidR="004F2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8FE"/>
    <w:rsid w:val="003576E8"/>
    <w:rsid w:val="003B47B6"/>
    <w:rsid w:val="004F2DDA"/>
    <w:rsid w:val="0070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6E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576E8"/>
    <w:pPr>
      <w:ind w:left="720"/>
    </w:pPr>
  </w:style>
  <w:style w:type="paragraph" w:customStyle="1" w:styleId="a3">
    <w:name w:val="Îáû÷íûé"/>
    <w:rsid w:val="003576E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3576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6E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576E8"/>
    <w:pPr>
      <w:ind w:left="720"/>
    </w:pPr>
  </w:style>
  <w:style w:type="paragraph" w:customStyle="1" w:styleId="a3">
    <w:name w:val="Îáû÷íûé"/>
    <w:rsid w:val="003576E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3576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4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498</Words>
  <Characters>2844</Characters>
  <Application>Microsoft Office Word</Application>
  <DocSecurity>0</DocSecurity>
  <Lines>23</Lines>
  <Paragraphs>6</Paragraphs>
  <ScaleCrop>false</ScaleCrop>
  <Company>сп</Company>
  <LinksUpToDate>false</LinksUpToDate>
  <CharactersWithSpaces>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4</cp:revision>
  <dcterms:created xsi:type="dcterms:W3CDTF">2015-04-28T04:56:00Z</dcterms:created>
  <dcterms:modified xsi:type="dcterms:W3CDTF">2015-04-28T05:13:00Z</dcterms:modified>
</cp:coreProperties>
</file>