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0B4AEF" w:rsidRPr="00A96C5B" w:rsidTr="00182635">
        <w:trPr>
          <w:trHeight w:val="1955"/>
        </w:trPr>
        <w:tc>
          <w:tcPr>
            <w:tcW w:w="4405" w:type="dxa"/>
            <w:gridSpan w:val="2"/>
            <w:hideMark/>
          </w:tcPr>
          <w:p w:rsidR="000B4AEF" w:rsidRPr="00A96C5B" w:rsidRDefault="000B4AEF" w:rsidP="00182635">
            <w:pPr>
              <w:keepNext/>
              <w:spacing w:after="60"/>
              <w:ind w:left="-108"/>
              <w:jc w:val="center"/>
              <w:outlineLvl w:val="1"/>
            </w:pPr>
            <w:r w:rsidRPr="00A96C5B">
              <w:rPr>
                <w:lang w:val="en-US"/>
              </w:rPr>
              <w:t>C</w:t>
            </w:r>
            <w:r w:rsidRPr="00A96C5B">
              <w:t>ОВЕТ</w:t>
            </w:r>
          </w:p>
          <w:p w:rsidR="000B4AEF" w:rsidRPr="00A96C5B" w:rsidRDefault="000B4AEF" w:rsidP="00182635">
            <w:pPr>
              <w:keepNext/>
              <w:tabs>
                <w:tab w:val="left" w:pos="1884"/>
              </w:tabs>
              <w:spacing w:after="60"/>
              <w:ind w:left="-108"/>
              <w:jc w:val="center"/>
              <w:outlineLvl w:val="1"/>
            </w:pPr>
            <w:r w:rsidRPr="00A96C5B">
              <w:rPr>
                <w:lang w:val="tt-RU"/>
              </w:rPr>
              <w:t xml:space="preserve">СТАРОЧУКАЛИНСКОГО </w:t>
            </w:r>
            <w:r w:rsidRPr="00A96C5B">
              <w:t xml:space="preserve"> СЕЛЬСКОГО ПОСЕЛЕНИЯ ДРОЖЖАНОВСКОГО</w:t>
            </w:r>
          </w:p>
          <w:p w:rsidR="000B4AEF" w:rsidRPr="00A96C5B" w:rsidRDefault="000B4AEF" w:rsidP="00182635">
            <w:pPr>
              <w:keepNext/>
              <w:tabs>
                <w:tab w:val="left" w:pos="1884"/>
              </w:tabs>
              <w:spacing w:after="60"/>
              <w:ind w:left="-108"/>
              <w:jc w:val="center"/>
              <w:outlineLvl w:val="1"/>
            </w:pPr>
            <w:r w:rsidRPr="00A96C5B">
              <w:t>МУНИЦИПАЛЬНОГО РАЙОНА</w:t>
            </w:r>
          </w:p>
          <w:p w:rsidR="000B4AEF" w:rsidRPr="00A96C5B" w:rsidRDefault="000B4AEF" w:rsidP="00182635">
            <w:pPr>
              <w:keepNext/>
              <w:tabs>
                <w:tab w:val="left" w:pos="1884"/>
              </w:tabs>
              <w:spacing w:after="60"/>
              <w:ind w:left="-108"/>
              <w:jc w:val="center"/>
              <w:outlineLvl w:val="1"/>
            </w:pPr>
            <w:r w:rsidRPr="00A96C5B">
              <w:t>РЕСПУБЛИКИ ТАТАРСТАН</w:t>
            </w:r>
          </w:p>
        </w:tc>
        <w:tc>
          <w:tcPr>
            <w:tcW w:w="1266" w:type="dxa"/>
          </w:tcPr>
          <w:p w:rsidR="000B4AEF" w:rsidRPr="00A96C5B" w:rsidRDefault="000B4AEF" w:rsidP="00182635">
            <w:pPr>
              <w:ind w:right="-108"/>
              <w:jc w:val="center"/>
            </w:pPr>
          </w:p>
          <w:p w:rsidR="000B4AEF" w:rsidRPr="00A96C5B" w:rsidRDefault="000B4AEF" w:rsidP="00182635">
            <w:pPr>
              <w:jc w:val="center"/>
              <w:rPr>
                <w:noProof/>
                <w:color w:val="000000"/>
              </w:rPr>
            </w:pPr>
          </w:p>
        </w:tc>
        <w:tc>
          <w:tcPr>
            <w:tcW w:w="4166" w:type="dxa"/>
            <w:gridSpan w:val="2"/>
            <w:hideMark/>
          </w:tcPr>
          <w:p w:rsidR="000B4AEF" w:rsidRPr="00A96C5B" w:rsidRDefault="000B4AEF" w:rsidP="00182635">
            <w:pPr>
              <w:keepNext/>
              <w:spacing w:after="60"/>
              <w:ind w:right="-108"/>
              <w:jc w:val="center"/>
              <w:outlineLvl w:val="1"/>
            </w:pPr>
            <w:r w:rsidRPr="00A96C5B">
              <w:t>ТАТАРСТАН РЕСПУБЛИКАСЫ</w:t>
            </w:r>
          </w:p>
          <w:p w:rsidR="000B4AEF" w:rsidRPr="00A96C5B" w:rsidRDefault="000B4AEF" w:rsidP="00182635">
            <w:pPr>
              <w:keepNext/>
              <w:spacing w:after="60"/>
              <w:ind w:right="-108"/>
              <w:jc w:val="center"/>
              <w:outlineLvl w:val="1"/>
            </w:pPr>
            <w:r w:rsidRPr="00A96C5B">
              <w:t xml:space="preserve"> ЧҮ</w:t>
            </w:r>
            <w:proofErr w:type="gramStart"/>
            <w:r w:rsidRPr="00A96C5B">
              <w:t>ПР</w:t>
            </w:r>
            <w:proofErr w:type="gramEnd"/>
            <w:r w:rsidRPr="00A96C5B">
              <w:t>ӘЛЕ</w:t>
            </w:r>
          </w:p>
          <w:p w:rsidR="000B4AEF" w:rsidRPr="00A96C5B" w:rsidRDefault="000B4AEF" w:rsidP="00182635">
            <w:pPr>
              <w:keepNext/>
              <w:spacing w:after="60"/>
              <w:ind w:right="-108"/>
              <w:jc w:val="center"/>
              <w:outlineLvl w:val="1"/>
            </w:pPr>
            <w:r w:rsidRPr="00A96C5B">
              <w:t>МУНИЦИПАЛЬ РАЙОНЫ</w:t>
            </w:r>
          </w:p>
          <w:p w:rsidR="000B4AEF" w:rsidRPr="00A96C5B" w:rsidRDefault="000B4AEF" w:rsidP="00182635">
            <w:pPr>
              <w:spacing w:after="60"/>
              <w:ind w:right="-108"/>
              <w:jc w:val="center"/>
            </w:pPr>
            <w:r w:rsidRPr="00A96C5B">
              <w:rPr>
                <w:lang w:val="tt-RU"/>
              </w:rPr>
              <w:t>ИСКЕ ЧОКАЛЫ АВЫЛ ҖИРЛЕГЕ</w:t>
            </w:r>
            <w:r w:rsidRPr="00A96C5B">
              <w:t xml:space="preserve"> СОВЕТЫ</w:t>
            </w:r>
          </w:p>
        </w:tc>
      </w:tr>
      <w:tr w:rsidR="000B4AEF" w:rsidRPr="00A96C5B" w:rsidTr="00182635">
        <w:trPr>
          <w:gridBefore w:val="1"/>
          <w:gridAfter w:val="1"/>
          <w:wBefore w:w="142" w:type="dxa"/>
          <w:wAfter w:w="56" w:type="dxa"/>
          <w:trHeight w:val="156"/>
        </w:trPr>
        <w:tc>
          <w:tcPr>
            <w:tcW w:w="9639" w:type="dxa"/>
            <w:gridSpan w:val="3"/>
          </w:tcPr>
          <w:p w:rsidR="000B4AEF" w:rsidRPr="00A96C5B" w:rsidRDefault="00B0028C" w:rsidP="00182635">
            <w:pPr>
              <w:tabs>
                <w:tab w:val="left" w:pos="1884"/>
              </w:tabs>
              <w:jc w:val="center"/>
            </w:pPr>
            <w:r>
              <w:pict>
                <v:rect id="_x0000_i1025" style="width:467.75pt;height:1.5pt" o:hralign="center" o:hrstd="t" o:hrnoshade="t" o:hr="t" fillcolor="black" stroked="f"/>
              </w:pict>
            </w:r>
          </w:p>
          <w:p w:rsidR="000B4AEF" w:rsidRPr="00A96C5B" w:rsidRDefault="000B4AEF" w:rsidP="00182635">
            <w:pPr>
              <w:tabs>
                <w:tab w:val="left" w:pos="1884"/>
              </w:tabs>
              <w:jc w:val="center"/>
              <w:rPr>
                <w:b/>
                <w:sz w:val="2"/>
                <w:szCs w:val="2"/>
              </w:rPr>
            </w:pPr>
          </w:p>
        </w:tc>
      </w:tr>
    </w:tbl>
    <w:p w:rsidR="000B4AEF" w:rsidRPr="00A96C5B" w:rsidRDefault="000B4AEF" w:rsidP="000B4AEF">
      <w:pPr>
        <w:tabs>
          <w:tab w:val="left" w:pos="1843"/>
          <w:tab w:val="left" w:pos="1985"/>
          <w:tab w:val="left" w:pos="2127"/>
          <w:tab w:val="left" w:pos="4962"/>
          <w:tab w:val="left" w:pos="7230"/>
          <w:tab w:val="left" w:pos="7655"/>
          <w:tab w:val="left" w:pos="7797"/>
        </w:tabs>
        <w:spacing w:after="60"/>
        <w:jc w:val="center"/>
        <w:rPr>
          <w:lang w:val="tt-RU"/>
        </w:rPr>
      </w:pPr>
      <w:r w:rsidRPr="00A96C5B">
        <w:rPr>
          <w:lang w:val="tt-RU"/>
        </w:rPr>
        <w:t>с.Старые Чукалы</w:t>
      </w:r>
    </w:p>
    <w:p w:rsidR="000B4AEF" w:rsidRPr="00A96C5B" w:rsidRDefault="000B4AEF" w:rsidP="000B4AEF">
      <w:pPr>
        <w:tabs>
          <w:tab w:val="left" w:pos="435"/>
          <w:tab w:val="center" w:pos="4819"/>
        </w:tabs>
        <w:jc w:val="both"/>
        <w:rPr>
          <w:b/>
          <w:sz w:val="28"/>
          <w:szCs w:val="28"/>
        </w:rPr>
      </w:pPr>
      <w:r w:rsidRPr="00A96C5B">
        <w:rPr>
          <w:b/>
          <w:sz w:val="28"/>
          <w:szCs w:val="28"/>
        </w:rPr>
        <w:tab/>
        <w:t xml:space="preserve"> </w:t>
      </w:r>
      <w:r w:rsidRPr="00A96C5B">
        <w:rPr>
          <w:b/>
          <w:sz w:val="28"/>
          <w:szCs w:val="28"/>
        </w:rPr>
        <w:tab/>
        <w:t>РЕШЕНИЕ                                                                           КАРАР</w:t>
      </w:r>
    </w:p>
    <w:p w:rsidR="000B4AEF" w:rsidRPr="00A96C5B" w:rsidRDefault="000B4AEF" w:rsidP="000B4AEF">
      <w:pPr>
        <w:autoSpaceDE w:val="0"/>
        <w:autoSpaceDN w:val="0"/>
        <w:adjustRightInd w:val="0"/>
        <w:jc w:val="right"/>
        <w:rPr>
          <w:sz w:val="28"/>
          <w:szCs w:val="28"/>
        </w:rPr>
      </w:pPr>
    </w:p>
    <w:p w:rsidR="000B4AEF" w:rsidRPr="00A96C5B" w:rsidRDefault="00D507F4" w:rsidP="000B4AEF">
      <w:pPr>
        <w:tabs>
          <w:tab w:val="left" w:pos="7655"/>
        </w:tabs>
        <w:autoSpaceDE w:val="0"/>
        <w:autoSpaceDN w:val="0"/>
        <w:adjustRightInd w:val="0"/>
        <w:ind w:right="850"/>
        <w:rPr>
          <w:bCs/>
          <w:sz w:val="28"/>
          <w:szCs w:val="28"/>
        </w:rPr>
      </w:pPr>
      <w:r>
        <w:rPr>
          <w:sz w:val="28"/>
          <w:szCs w:val="28"/>
        </w:rPr>
        <w:t xml:space="preserve">        </w:t>
      </w:r>
      <w:r w:rsidR="00B0028C">
        <w:rPr>
          <w:sz w:val="28"/>
          <w:szCs w:val="28"/>
        </w:rPr>
        <w:t xml:space="preserve">08 </w:t>
      </w:r>
      <w:r w:rsidR="008E15E2">
        <w:rPr>
          <w:sz w:val="28"/>
          <w:szCs w:val="28"/>
        </w:rPr>
        <w:t xml:space="preserve">апреля </w:t>
      </w:r>
      <w:r w:rsidR="00392D80">
        <w:rPr>
          <w:sz w:val="28"/>
          <w:szCs w:val="28"/>
        </w:rPr>
        <w:t xml:space="preserve">  2019</w:t>
      </w:r>
      <w:r w:rsidR="000B4AEF" w:rsidRPr="00A96C5B">
        <w:rPr>
          <w:sz w:val="28"/>
          <w:szCs w:val="28"/>
        </w:rPr>
        <w:t xml:space="preserve"> года                                 </w:t>
      </w:r>
      <w:r w:rsidR="00392D80">
        <w:rPr>
          <w:sz w:val="28"/>
          <w:szCs w:val="28"/>
        </w:rPr>
        <w:t xml:space="preserve"> № 46/2</w:t>
      </w:r>
      <w:r w:rsidR="000B4AEF" w:rsidRPr="00A96C5B">
        <w:rPr>
          <w:sz w:val="28"/>
          <w:szCs w:val="28"/>
        </w:rPr>
        <w:t xml:space="preserve">                        </w:t>
      </w:r>
    </w:p>
    <w:p w:rsidR="007D010D" w:rsidRPr="007D010D" w:rsidRDefault="007D010D" w:rsidP="00E0769C">
      <w:pPr>
        <w:widowControl w:val="0"/>
        <w:autoSpaceDE w:val="0"/>
        <w:autoSpaceDN w:val="0"/>
        <w:adjustRightInd w:val="0"/>
        <w:jc w:val="both"/>
        <w:rPr>
          <w:sz w:val="28"/>
          <w:szCs w:val="28"/>
        </w:rPr>
      </w:pPr>
    </w:p>
    <w:p w:rsidR="007D010D" w:rsidRPr="007D010D" w:rsidRDefault="007D010D" w:rsidP="007D010D">
      <w:pPr>
        <w:widowControl w:val="0"/>
        <w:autoSpaceDE w:val="0"/>
        <w:autoSpaceDN w:val="0"/>
        <w:adjustRightInd w:val="0"/>
        <w:ind w:firstLine="534"/>
        <w:jc w:val="center"/>
        <w:rPr>
          <w:sz w:val="28"/>
          <w:szCs w:val="28"/>
        </w:rPr>
      </w:pPr>
      <w:r w:rsidRPr="007D010D">
        <w:rPr>
          <w:sz w:val="28"/>
          <w:szCs w:val="28"/>
        </w:rPr>
        <w:t>О внесении изменений в Правил</w:t>
      </w:r>
      <w:r w:rsidR="000B4AEF">
        <w:rPr>
          <w:sz w:val="28"/>
          <w:szCs w:val="28"/>
        </w:rPr>
        <w:t xml:space="preserve">а землепользования и застройки </w:t>
      </w:r>
      <w:proofErr w:type="spellStart"/>
      <w:r w:rsidR="000B4AEF" w:rsidRPr="00A96C5B">
        <w:rPr>
          <w:bCs/>
          <w:sz w:val="28"/>
          <w:szCs w:val="28"/>
        </w:rPr>
        <w:t>Старочукалинского</w:t>
      </w:r>
      <w:proofErr w:type="spellEnd"/>
      <w:r w:rsidR="000B4AEF" w:rsidRPr="00802256">
        <w:rPr>
          <w:bCs/>
          <w:sz w:val="28"/>
          <w:szCs w:val="28"/>
        </w:rPr>
        <w:t xml:space="preserve"> </w:t>
      </w:r>
      <w:r w:rsidRPr="007D010D">
        <w:rPr>
          <w:sz w:val="28"/>
          <w:szCs w:val="28"/>
        </w:rPr>
        <w:t>сельского поселения Дрожжановского муниципальн</w:t>
      </w:r>
      <w:r w:rsidR="00392D80">
        <w:rPr>
          <w:sz w:val="28"/>
          <w:szCs w:val="28"/>
        </w:rPr>
        <w:t>ого района Республики Татарстан</w:t>
      </w: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  </w:t>
      </w:r>
      <w:proofErr w:type="gramStart"/>
      <w:r w:rsidRPr="007D010D">
        <w:rPr>
          <w:sz w:val="28"/>
          <w:szCs w:val="28"/>
        </w:rPr>
        <w:t xml:space="preserve">В целях обеспечения прав населения </w:t>
      </w:r>
      <w:proofErr w:type="spellStart"/>
      <w:r w:rsidR="000B4AEF" w:rsidRPr="00A96C5B">
        <w:rPr>
          <w:bCs/>
          <w:sz w:val="28"/>
          <w:szCs w:val="28"/>
        </w:rPr>
        <w:t>Старочукалинского</w:t>
      </w:r>
      <w:proofErr w:type="spellEnd"/>
      <w:r w:rsidRPr="007D010D">
        <w:rPr>
          <w:sz w:val="28"/>
          <w:szCs w:val="28"/>
        </w:rPr>
        <w:t xml:space="preserve"> сельского поселения на участие в обсуждении проектов муниципальных правовых актов, руководствуясь статьей 28 Федерального закона от 06 октября 2003 года №131-ФЗ «Об общих принципах организаций местного самоуправления в Российской Федерации», статьей 33 Градостроительного кодекса Российской Федерации, статьей 20 Закона Республики Татарстан от 28 июля 2004 года №45-РТ «О местном самоуправлении в Республике Татарстан», Уставом</w:t>
      </w:r>
      <w:proofErr w:type="gramEnd"/>
      <w:r w:rsidRPr="007D010D">
        <w:rPr>
          <w:sz w:val="28"/>
          <w:szCs w:val="28"/>
        </w:rPr>
        <w:t xml:space="preserve"> </w:t>
      </w:r>
      <w:proofErr w:type="spellStart"/>
      <w:r w:rsidR="000B4AEF" w:rsidRPr="00A96C5B">
        <w:rPr>
          <w:bCs/>
          <w:sz w:val="28"/>
          <w:szCs w:val="28"/>
        </w:rPr>
        <w:t>Старочукалинского</w:t>
      </w:r>
      <w:proofErr w:type="spellEnd"/>
      <w:r w:rsidRPr="007D010D">
        <w:rPr>
          <w:sz w:val="28"/>
          <w:szCs w:val="28"/>
        </w:rPr>
        <w:t xml:space="preserve"> сельского поселения Дрожжановского муниципального района Республики Татарстан, Совет </w:t>
      </w:r>
      <w:proofErr w:type="spellStart"/>
      <w:r w:rsidR="000B4AEF" w:rsidRPr="00A96C5B">
        <w:rPr>
          <w:bCs/>
          <w:sz w:val="28"/>
          <w:szCs w:val="28"/>
        </w:rPr>
        <w:t>Старочукалинского</w:t>
      </w:r>
      <w:proofErr w:type="spellEnd"/>
      <w:r w:rsidRPr="007D010D">
        <w:rPr>
          <w:sz w:val="28"/>
          <w:szCs w:val="28"/>
        </w:rPr>
        <w:t xml:space="preserve"> сельского поселения Дрожжановского муниципального района Республики Татарстан РЕШИЛ:</w:t>
      </w:r>
    </w:p>
    <w:p w:rsidR="007D010D" w:rsidRPr="007D010D" w:rsidRDefault="007D010D" w:rsidP="007D010D">
      <w:pPr>
        <w:widowControl w:val="0"/>
        <w:autoSpaceDE w:val="0"/>
        <w:autoSpaceDN w:val="0"/>
        <w:adjustRightInd w:val="0"/>
        <w:ind w:firstLine="534"/>
        <w:jc w:val="both"/>
        <w:rPr>
          <w:sz w:val="28"/>
          <w:szCs w:val="28"/>
        </w:rPr>
      </w:pPr>
      <w:r w:rsidRPr="007D010D">
        <w:rPr>
          <w:sz w:val="28"/>
          <w:szCs w:val="28"/>
        </w:rPr>
        <w:t xml:space="preserve">1. </w:t>
      </w:r>
      <w:r w:rsidR="00D507F4">
        <w:rPr>
          <w:sz w:val="28"/>
          <w:szCs w:val="28"/>
        </w:rPr>
        <w:t>Внести</w:t>
      </w:r>
      <w:r w:rsidRPr="007D010D">
        <w:rPr>
          <w:sz w:val="28"/>
          <w:szCs w:val="28"/>
        </w:rPr>
        <w:t xml:space="preserve"> изменений в Правила землепользования и застройки </w:t>
      </w:r>
      <w:proofErr w:type="spellStart"/>
      <w:r w:rsidR="000B4AEF" w:rsidRPr="00A96C5B">
        <w:rPr>
          <w:bCs/>
          <w:sz w:val="28"/>
          <w:szCs w:val="28"/>
        </w:rPr>
        <w:t>Старочукалинского</w:t>
      </w:r>
      <w:proofErr w:type="spellEnd"/>
      <w:r w:rsidRPr="007D010D">
        <w:rPr>
          <w:sz w:val="28"/>
          <w:szCs w:val="28"/>
        </w:rPr>
        <w:t xml:space="preserve"> сельского поселения Дрожжановского муниципальн</w:t>
      </w:r>
      <w:r w:rsidR="00D507F4">
        <w:rPr>
          <w:sz w:val="28"/>
          <w:szCs w:val="28"/>
        </w:rPr>
        <w:t>ого района Республики Татарстан согласно приложению.</w:t>
      </w:r>
    </w:p>
    <w:p w:rsidR="00D507F4" w:rsidRPr="00D507F4" w:rsidRDefault="00D507F4" w:rsidP="00D507F4">
      <w:pPr>
        <w:ind w:firstLine="708"/>
        <w:jc w:val="both"/>
        <w:rPr>
          <w:rFonts w:eastAsia="Arial Unicode MS"/>
          <w:sz w:val="28"/>
        </w:rPr>
      </w:pPr>
      <w:r w:rsidRPr="00D507F4">
        <w:rPr>
          <w:rFonts w:eastAsia="Arial Unicode MS"/>
          <w:sz w:val="28"/>
        </w:rPr>
        <w:t>2. Настоящее решение вступает в силу со дня его официального опубликования.</w:t>
      </w:r>
    </w:p>
    <w:p w:rsidR="00D507F4" w:rsidRPr="00D507F4" w:rsidRDefault="00D507F4" w:rsidP="00D507F4">
      <w:pPr>
        <w:ind w:firstLine="720"/>
        <w:jc w:val="both"/>
        <w:rPr>
          <w:rFonts w:eastAsia="Arial Unicode MS"/>
          <w:sz w:val="28"/>
        </w:rPr>
      </w:pPr>
      <w:r w:rsidRPr="00D507F4">
        <w:rPr>
          <w:rFonts w:eastAsia="Arial Unicode MS"/>
          <w:sz w:val="28"/>
        </w:rPr>
        <w:t xml:space="preserve">3. Обнародовать настоящее решение на информационных стендах </w:t>
      </w:r>
      <w:proofErr w:type="spellStart"/>
      <w:r w:rsidRPr="00D507F4">
        <w:rPr>
          <w:bCs/>
          <w:sz w:val="28"/>
          <w:szCs w:val="28"/>
        </w:rPr>
        <w:t>Старочукалинского</w:t>
      </w:r>
      <w:proofErr w:type="spellEnd"/>
      <w:r w:rsidRPr="00D507F4">
        <w:rPr>
          <w:bCs/>
          <w:sz w:val="28"/>
          <w:szCs w:val="28"/>
        </w:rPr>
        <w:t xml:space="preserve">  </w:t>
      </w:r>
      <w:r w:rsidRPr="00D507F4">
        <w:rPr>
          <w:rFonts w:eastAsia="Arial Unicode MS"/>
          <w:sz w:val="28"/>
        </w:rPr>
        <w:t>сельского поселения</w:t>
      </w:r>
      <w:r w:rsidRPr="00D507F4">
        <w:rPr>
          <w:sz w:val="28"/>
        </w:rPr>
        <w:t xml:space="preserve"> Дрожжановского </w:t>
      </w:r>
      <w:r w:rsidRPr="00D507F4">
        <w:rPr>
          <w:rFonts w:eastAsia="Arial Unicode MS"/>
          <w:sz w:val="28"/>
        </w:rPr>
        <w:t>муниципального района Республики Татарстан.</w:t>
      </w:r>
    </w:p>
    <w:p w:rsidR="007D010D" w:rsidRPr="007D010D" w:rsidRDefault="007D010D" w:rsidP="006D1F7F">
      <w:pPr>
        <w:tabs>
          <w:tab w:val="left" w:pos="567"/>
        </w:tabs>
        <w:jc w:val="both"/>
        <w:rPr>
          <w:sz w:val="28"/>
          <w:szCs w:val="28"/>
        </w:rPr>
      </w:pPr>
      <w:r w:rsidRPr="007D010D">
        <w:rPr>
          <w:sz w:val="28"/>
          <w:szCs w:val="28"/>
        </w:rPr>
        <w:t xml:space="preserve"> </w:t>
      </w: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widowControl w:val="0"/>
        <w:autoSpaceDE w:val="0"/>
        <w:autoSpaceDN w:val="0"/>
        <w:adjustRightInd w:val="0"/>
        <w:ind w:firstLine="534"/>
        <w:jc w:val="both"/>
        <w:rPr>
          <w:sz w:val="28"/>
          <w:szCs w:val="28"/>
        </w:rPr>
      </w:pPr>
    </w:p>
    <w:p w:rsidR="007D010D" w:rsidRPr="007D010D" w:rsidRDefault="0081470D" w:rsidP="007D010D">
      <w:pPr>
        <w:widowControl w:val="0"/>
        <w:autoSpaceDE w:val="0"/>
        <w:autoSpaceDN w:val="0"/>
        <w:adjustRightInd w:val="0"/>
        <w:jc w:val="both"/>
        <w:rPr>
          <w:sz w:val="28"/>
          <w:szCs w:val="28"/>
        </w:rPr>
      </w:pPr>
      <w:r>
        <w:rPr>
          <w:sz w:val="28"/>
          <w:szCs w:val="28"/>
        </w:rPr>
        <w:t>Глава</w:t>
      </w:r>
      <w:r w:rsidR="007D010D" w:rsidRPr="007D010D">
        <w:rPr>
          <w:sz w:val="28"/>
          <w:szCs w:val="28"/>
        </w:rPr>
        <w:t xml:space="preserve"> </w:t>
      </w:r>
      <w:proofErr w:type="spellStart"/>
      <w:r w:rsidR="006D1F7F">
        <w:rPr>
          <w:sz w:val="28"/>
          <w:szCs w:val="28"/>
        </w:rPr>
        <w:t>Старочукалинского</w:t>
      </w:r>
      <w:proofErr w:type="spellEnd"/>
    </w:p>
    <w:p w:rsidR="007D010D" w:rsidRPr="007D010D" w:rsidRDefault="007D010D" w:rsidP="007D010D">
      <w:pPr>
        <w:widowControl w:val="0"/>
        <w:autoSpaceDE w:val="0"/>
        <w:autoSpaceDN w:val="0"/>
        <w:adjustRightInd w:val="0"/>
        <w:jc w:val="both"/>
        <w:rPr>
          <w:sz w:val="28"/>
          <w:szCs w:val="28"/>
        </w:rPr>
      </w:pPr>
      <w:r w:rsidRPr="007D010D">
        <w:rPr>
          <w:sz w:val="28"/>
          <w:szCs w:val="28"/>
        </w:rPr>
        <w:t xml:space="preserve">сельского поселения:                                                  </w:t>
      </w:r>
      <w:proofErr w:type="spellStart"/>
      <w:r w:rsidR="006D1F7F">
        <w:rPr>
          <w:sz w:val="28"/>
          <w:szCs w:val="28"/>
        </w:rPr>
        <w:t>Р.Р.Низамутдинов</w:t>
      </w:r>
      <w:proofErr w:type="spellEnd"/>
    </w:p>
    <w:p w:rsidR="007D010D" w:rsidRP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E0769C" w:rsidRDefault="00E0769C" w:rsidP="00D507F4">
      <w:pPr>
        <w:jc w:val="both"/>
        <w:rPr>
          <w:sz w:val="28"/>
          <w:szCs w:val="28"/>
        </w:rPr>
      </w:pPr>
    </w:p>
    <w:p w:rsidR="00D507F4" w:rsidRDefault="00D507F4" w:rsidP="00D507F4">
      <w:pPr>
        <w:jc w:val="both"/>
        <w:rPr>
          <w:sz w:val="28"/>
          <w:szCs w:val="28"/>
        </w:rPr>
      </w:pPr>
    </w:p>
    <w:p w:rsidR="00D507F4" w:rsidRDefault="00D507F4" w:rsidP="00D507F4">
      <w:pPr>
        <w:jc w:val="both"/>
        <w:rPr>
          <w:sz w:val="28"/>
          <w:szCs w:val="28"/>
        </w:rPr>
      </w:pPr>
    </w:p>
    <w:p w:rsidR="00D507F4" w:rsidRDefault="00D507F4" w:rsidP="00D507F4">
      <w:pPr>
        <w:jc w:val="both"/>
        <w:rPr>
          <w:sz w:val="28"/>
          <w:szCs w:val="28"/>
          <w:lang w:eastAsia="en-US"/>
        </w:rPr>
      </w:pPr>
    </w:p>
    <w:p w:rsidR="007D010D" w:rsidRPr="007D010D" w:rsidRDefault="007D010D" w:rsidP="007D010D">
      <w:pPr>
        <w:ind w:firstLine="5954"/>
        <w:jc w:val="both"/>
        <w:rPr>
          <w:sz w:val="28"/>
          <w:szCs w:val="28"/>
          <w:lang w:eastAsia="en-US"/>
        </w:rPr>
      </w:pPr>
      <w:r w:rsidRPr="007D010D">
        <w:rPr>
          <w:sz w:val="28"/>
          <w:szCs w:val="28"/>
          <w:lang w:eastAsia="en-US"/>
        </w:rPr>
        <w:t>Приложение</w:t>
      </w:r>
    </w:p>
    <w:p w:rsidR="007D010D" w:rsidRPr="007D010D" w:rsidRDefault="007D010D" w:rsidP="007D010D">
      <w:pPr>
        <w:ind w:firstLine="5954"/>
        <w:jc w:val="both"/>
        <w:rPr>
          <w:sz w:val="28"/>
          <w:szCs w:val="28"/>
          <w:lang w:eastAsia="en-US"/>
        </w:rPr>
      </w:pPr>
      <w:r w:rsidRPr="007D010D">
        <w:rPr>
          <w:sz w:val="28"/>
          <w:szCs w:val="28"/>
          <w:lang w:eastAsia="en-US"/>
        </w:rPr>
        <w:t xml:space="preserve">к решению Совета </w:t>
      </w:r>
    </w:p>
    <w:p w:rsidR="006D1F7F" w:rsidRDefault="006D1F7F" w:rsidP="006D1F7F">
      <w:pPr>
        <w:jc w:val="both"/>
        <w:rPr>
          <w:sz w:val="28"/>
          <w:szCs w:val="28"/>
          <w:lang w:eastAsia="en-US"/>
        </w:rPr>
      </w:pPr>
      <w:r>
        <w:rPr>
          <w:sz w:val="28"/>
          <w:szCs w:val="28"/>
        </w:rPr>
        <w:t xml:space="preserve">                                                                              </w:t>
      </w:r>
      <w:proofErr w:type="spellStart"/>
      <w:r>
        <w:rPr>
          <w:sz w:val="28"/>
          <w:szCs w:val="28"/>
        </w:rPr>
        <w:t>Старочукалинского</w:t>
      </w:r>
      <w:proofErr w:type="spellEnd"/>
      <w:r w:rsidRPr="007D010D">
        <w:rPr>
          <w:sz w:val="28"/>
          <w:szCs w:val="28"/>
          <w:lang w:eastAsia="en-US"/>
        </w:rPr>
        <w:t xml:space="preserve"> </w:t>
      </w:r>
      <w:r>
        <w:rPr>
          <w:sz w:val="28"/>
          <w:szCs w:val="28"/>
          <w:lang w:eastAsia="en-US"/>
        </w:rPr>
        <w:t xml:space="preserve">  </w:t>
      </w:r>
    </w:p>
    <w:p w:rsidR="007D010D" w:rsidRPr="007D010D" w:rsidRDefault="006D1F7F" w:rsidP="006D1F7F">
      <w:pPr>
        <w:jc w:val="both"/>
        <w:rPr>
          <w:sz w:val="28"/>
          <w:szCs w:val="28"/>
          <w:lang w:eastAsia="en-US"/>
        </w:rPr>
      </w:pPr>
      <w:r>
        <w:rPr>
          <w:sz w:val="28"/>
          <w:szCs w:val="28"/>
          <w:lang w:eastAsia="en-US"/>
        </w:rPr>
        <w:t xml:space="preserve">                                                                              </w:t>
      </w:r>
      <w:r w:rsidR="007D010D" w:rsidRPr="007D010D">
        <w:rPr>
          <w:sz w:val="28"/>
          <w:szCs w:val="28"/>
          <w:lang w:eastAsia="en-US"/>
        </w:rPr>
        <w:t xml:space="preserve">сельского  поселения </w:t>
      </w:r>
    </w:p>
    <w:p w:rsidR="007D010D" w:rsidRPr="007D010D" w:rsidRDefault="007D010D" w:rsidP="007D010D">
      <w:pPr>
        <w:ind w:firstLine="5954"/>
        <w:jc w:val="both"/>
        <w:rPr>
          <w:sz w:val="28"/>
          <w:szCs w:val="28"/>
          <w:lang w:eastAsia="en-US"/>
        </w:rPr>
      </w:pPr>
      <w:r w:rsidRPr="007D010D">
        <w:rPr>
          <w:sz w:val="28"/>
          <w:szCs w:val="28"/>
          <w:lang w:eastAsia="en-US"/>
        </w:rPr>
        <w:t>Дрожжановского</w:t>
      </w:r>
    </w:p>
    <w:p w:rsidR="007D010D" w:rsidRPr="007D010D" w:rsidRDefault="007D010D" w:rsidP="007D010D">
      <w:pPr>
        <w:ind w:firstLine="5954"/>
        <w:jc w:val="both"/>
        <w:rPr>
          <w:sz w:val="28"/>
          <w:szCs w:val="28"/>
          <w:lang w:eastAsia="en-US"/>
        </w:rPr>
      </w:pPr>
      <w:r w:rsidRPr="007D010D">
        <w:rPr>
          <w:sz w:val="28"/>
          <w:szCs w:val="28"/>
          <w:lang w:eastAsia="en-US"/>
        </w:rPr>
        <w:t xml:space="preserve">муниципального района </w:t>
      </w:r>
    </w:p>
    <w:p w:rsidR="007D010D" w:rsidRPr="007D010D" w:rsidRDefault="007D010D" w:rsidP="007D010D">
      <w:pPr>
        <w:ind w:firstLine="5954"/>
        <w:jc w:val="both"/>
        <w:rPr>
          <w:sz w:val="28"/>
          <w:szCs w:val="28"/>
          <w:lang w:eastAsia="en-US"/>
        </w:rPr>
      </w:pPr>
      <w:r w:rsidRPr="007D010D">
        <w:rPr>
          <w:sz w:val="28"/>
          <w:szCs w:val="28"/>
          <w:lang w:eastAsia="en-US"/>
        </w:rPr>
        <w:t>Республики Татарстан</w:t>
      </w:r>
    </w:p>
    <w:p w:rsidR="007D010D" w:rsidRPr="007D010D" w:rsidRDefault="007D010D" w:rsidP="007D010D">
      <w:pPr>
        <w:ind w:firstLine="5954"/>
        <w:jc w:val="both"/>
        <w:rPr>
          <w:sz w:val="28"/>
          <w:szCs w:val="28"/>
          <w:lang w:eastAsia="en-US"/>
        </w:rPr>
      </w:pPr>
      <w:r w:rsidRPr="007D010D">
        <w:rPr>
          <w:sz w:val="28"/>
          <w:szCs w:val="28"/>
          <w:lang w:eastAsia="en-US"/>
        </w:rPr>
        <w:t>от «</w:t>
      </w:r>
      <w:r w:rsidR="00B0028C">
        <w:rPr>
          <w:sz w:val="28"/>
          <w:szCs w:val="28"/>
          <w:lang w:eastAsia="en-US"/>
        </w:rPr>
        <w:t>08</w:t>
      </w:r>
      <w:r w:rsidRPr="007D010D">
        <w:rPr>
          <w:sz w:val="28"/>
          <w:szCs w:val="28"/>
          <w:lang w:eastAsia="en-US"/>
        </w:rPr>
        <w:t xml:space="preserve">» </w:t>
      </w:r>
      <w:r w:rsidR="00B0028C">
        <w:rPr>
          <w:sz w:val="28"/>
          <w:szCs w:val="28"/>
          <w:lang w:eastAsia="en-US"/>
        </w:rPr>
        <w:t>апреля</w:t>
      </w:r>
      <w:bookmarkStart w:id="0" w:name="_GoBack"/>
      <w:bookmarkEnd w:id="0"/>
      <w:r w:rsidR="006D1F7F">
        <w:rPr>
          <w:sz w:val="28"/>
          <w:szCs w:val="28"/>
          <w:lang w:eastAsia="en-US"/>
        </w:rPr>
        <w:t xml:space="preserve"> </w:t>
      </w:r>
      <w:r w:rsidR="00D507F4">
        <w:rPr>
          <w:sz w:val="28"/>
          <w:szCs w:val="28"/>
          <w:lang w:eastAsia="en-US"/>
        </w:rPr>
        <w:t>2019</w:t>
      </w:r>
      <w:r w:rsidRPr="007D010D">
        <w:rPr>
          <w:sz w:val="28"/>
          <w:szCs w:val="28"/>
          <w:lang w:eastAsia="en-US"/>
        </w:rPr>
        <w:t xml:space="preserve"> №</w:t>
      </w:r>
      <w:r w:rsidR="00D507F4">
        <w:rPr>
          <w:sz w:val="28"/>
          <w:szCs w:val="28"/>
          <w:lang w:eastAsia="en-US"/>
        </w:rPr>
        <w:t>46/2</w:t>
      </w:r>
    </w:p>
    <w:p w:rsidR="007D010D" w:rsidRDefault="007D010D" w:rsidP="007D010D">
      <w:pPr>
        <w:widowControl w:val="0"/>
        <w:autoSpaceDE w:val="0"/>
        <w:autoSpaceDN w:val="0"/>
        <w:adjustRightInd w:val="0"/>
        <w:ind w:firstLine="534"/>
        <w:jc w:val="both"/>
        <w:rPr>
          <w:sz w:val="28"/>
          <w:szCs w:val="28"/>
        </w:rPr>
      </w:pPr>
    </w:p>
    <w:p w:rsidR="007D010D" w:rsidRDefault="007D010D" w:rsidP="007D010D">
      <w:pPr>
        <w:widowControl w:val="0"/>
        <w:autoSpaceDE w:val="0"/>
        <w:autoSpaceDN w:val="0"/>
        <w:adjustRightInd w:val="0"/>
        <w:ind w:firstLine="534"/>
        <w:jc w:val="both"/>
        <w:rPr>
          <w:sz w:val="28"/>
          <w:szCs w:val="28"/>
        </w:rPr>
      </w:pPr>
    </w:p>
    <w:p w:rsidR="007D010D" w:rsidRPr="007D010D" w:rsidRDefault="007D010D" w:rsidP="007D010D">
      <w:pPr>
        <w:autoSpaceDE w:val="0"/>
        <w:autoSpaceDN w:val="0"/>
        <w:adjustRightInd w:val="0"/>
        <w:jc w:val="center"/>
        <w:rPr>
          <w:sz w:val="28"/>
          <w:szCs w:val="28"/>
        </w:rPr>
      </w:pPr>
      <w:r w:rsidRPr="007D010D">
        <w:rPr>
          <w:sz w:val="28"/>
          <w:szCs w:val="28"/>
        </w:rPr>
        <w:t>Изменения и дополнения</w:t>
      </w:r>
    </w:p>
    <w:p w:rsidR="007D010D" w:rsidRPr="007D010D" w:rsidRDefault="007D010D" w:rsidP="007D010D">
      <w:pPr>
        <w:widowControl w:val="0"/>
        <w:autoSpaceDE w:val="0"/>
        <w:autoSpaceDN w:val="0"/>
        <w:adjustRightInd w:val="0"/>
        <w:ind w:firstLine="534"/>
        <w:jc w:val="center"/>
        <w:rPr>
          <w:sz w:val="28"/>
          <w:szCs w:val="28"/>
        </w:rPr>
      </w:pPr>
      <w:r w:rsidRPr="007D010D">
        <w:rPr>
          <w:sz w:val="28"/>
          <w:szCs w:val="28"/>
        </w:rPr>
        <w:t>в</w:t>
      </w:r>
      <w:r w:rsidRPr="007D010D">
        <w:t xml:space="preserve"> </w:t>
      </w:r>
      <w:r>
        <w:t xml:space="preserve"> </w:t>
      </w:r>
      <w:r w:rsidRPr="007D010D">
        <w:rPr>
          <w:sz w:val="28"/>
          <w:szCs w:val="28"/>
        </w:rPr>
        <w:t xml:space="preserve">Правила землепользования и застройки </w:t>
      </w:r>
      <w:proofErr w:type="spellStart"/>
      <w:r w:rsidR="006D1F7F">
        <w:rPr>
          <w:sz w:val="28"/>
          <w:szCs w:val="28"/>
        </w:rPr>
        <w:t>Старочукалинского</w:t>
      </w:r>
      <w:proofErr w:type="spellEnd"/>
      <w:r w:rsidRPr="007D010D">
        <w:rPr>
          <w:sz w:val="28"/>
          <w:szCs w:val="28"/>
        </w:rPr>
        <w:t xml:space="preserve"> сельского поселения Дрожжановского муниципального района Республики Татарстан</w:t>
      </w:r>
    </w:p>
    <w:p w:rsidR="002A251E" w:rsidRPr="00802256" w:rsidRDefault="002A251E" w:rsidP="007D010D">
      <w:pPr>
        <w:widowControl w:val="0"/>
        <w:autoSpaceDE w:val="0"/>
        <w:autoSpaceDN w:val="0"/>
        <w:adjustRightInd w:val="0"/>
        <w:ind w:firstLine="534"/>
        <w:jc w:val="center"/>
        <w:rPr>
          <w:sz w:val="28"/>
          <w:szCs w:val="28"/>
        </w:rPr>
      </w:pPr>
    </w:p>
    <w:p w:rsidR="00E0769C" w:rsidRPr="00802256" w:rsidRDefault="00E0769C" w:rsidP="00E0769C">
      <w:pPr>
        <w:pStyle w:val="ConsPlusNormal"/>
        <w:ind w:firstLine="540"/>
        <w:jc w:val="both"/>
        <w:rPr>
          <w:rFonts w:ascii="Times New Roman" w:hAnsi="Times New Roman" w:cs="Times New Roman"/>
          <w:b/>
          <w:sz w:val="28"/>
          <w:szCs w:val="28"/>
        </w:rPr>
      </w:pPr>
      <w:r w:rsidRPr="00802256">
        <w:rPr>
          <w:rFonts w:ascii="Times New Roman" w:hAnsi="Times New Roman" w:cs="Times New Roman"/>
          <w:b/>
          <w:sz w:val="28"/>
          <w:szCs w:val="28"/>
        </w:rPr>
        <w:t>1.1</w:t>
      </w:r>
      <w:r>
        <w:rPr>
          <w:rFonts w:ascii="Times New Roman" w:hAnsi="Times New Roman" w:cs="Times New Roman"/>
          <w:b/>
          <w:sz w:val="28"/>
          <w:szCs w:val="28"/>
        </w:rPr>
        <w:t>.</w:t>
      </w:r>
      <w:r w:rsidRPr="00802256">
        <w:rPr>
          <w:rFonts w:ascii="Times New Roman" w:hAnsi="Times New Roman" w:cs="Times New Roman"/>
          <w:b/>
          <w:sz w:val="28"/>
          <w:szCs w:val="28"/>
        </w:rPr>
        <w:t xml:space="preserve"> в </w:t>
      </w:r>
      <w:hyperlink r:id="rId5" w:history="1">
        <w:r w:rsidRPr="00802256">
          <w:rPr>
            <w:rFonts w:ascii="Times New Roman" w:hAnsi="Times New Roman" w:cs="Times New Roman"/>
            <w:b/>
            <w:sz w:val="28"/>
            <w:szCs w:val="28"/>
          </w:rPr>
          <w:t>статье 1</w:t>
        </w:r>
      </w:hyperlink>
      <w:r w:rsidRPr="00802256">
        <w:rPr>
          <w:rFonts w:ascii="Times New Roman" w:hAnsi="Times New Roman" w:cs="Times New Roman"/>
          <w:b/>
          <w:sz w:val="28"/>
          <w:szCs w:val="28"/>
        </w:rPr>
        <w:t>:</w:t>
      </w:r>
    </w:p>
    <w:p w:rsidR="00E0769C" w:rsidRPr="00802256" w:rsidRDefault="00E0769C" w:rsidP="00E0769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Pr="00802256">
        <w:rPr>
          <w:rFonts w:ascii="Times New Roman" w:hAnsi="Times New Roman" w:cs="Times New Roman"/>
          <w:sz w:val="28"/>
          <w:szCs w:val="28"/>
        </w:rPr>
        <w:t xml:space="preserve"> в </w:t>
      </w:r>
      <w:hyperlink r:id="rId6" w:history="1">
        <w:r w:rsidRPr="00802256">
          <w:rPr>
            <w:rFonts w:ascii="Times New Roman" w:hAnsi="Times New Roman" w:cs="Times New Roman"/>
            <w:sz w:val="28"/>
            <w:szCs w:val="28"/>
          </w:rPr>
          <w:t>абзаце седьмом</w:t>
        </w:r>
      </w:hyperlink>
      <w:r w:rsidRPr="00802256">
        <w:rPr>
          <w:rFonts w:ascii="Times New Roman" w:hAnsi="Times New Roman" w:cs="Times New Roman"/>
          <w:sz w:val="28"/>
          <w:szCs w:val="28"/>
        </w:rPr>
        <w:t xml:space="preserve"> слова "а также ограничения использования земельных участков и объектов капитального строительства" заменить словами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w:t>
      </w:r>
      <w:proofErr w:type="gramEnd"/>
      <w:r w:rsidRPr="00802256">
        <w:rPr>
          <w:rFonts w:ascii="Times New Roman" w:hAnsi="Times New Roman" w:cs="Times New Roman"/>
          <w:sz w:val="28"/>
          <w:szCs w:val="28"/>
        </w:rPr>
        <w:t xml:space="preserve"> уровня территориальной доступности указанных объектов для населения";</w:t>
      </w:r>
    </w:p>
    <w:p w:rsidR="00E0769C" w:rsidRPr="00802256" w:rsidRDefault="00E0769C" w:rsidP="00E076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hyperlink r:id="rId7" w:history="1">
        <w:r w:rsidRPr="00802256">
          <w:rPr>
            <w:rFonts w:ascii="Times New Roman" w:hAnsi="Times New Roman" w:cs="Times New Roman"/>
            <w:sz w:val="28"/>
            <w:szCs w:val="28"/>
          </w:rPr>
          <w:t>абзац тринадцатый</w:t>
        </w:r>
      </w:hyperlink>
      <w:r w:rsidRPr="00802256">
        <w:rPr>
          <w:rFonts w:ascii="Times New Roman" w:hAnsi="Times New Roman" w:cs="Times New Roman"/>
          <w:sz w:val="28"/>
          <w:szCs w:val="28"/>
        </w:rPr>
        <w:t xml:space="preserve"> изложить в следующей редакции:</w:t>
      </w:r>
    </w:p>
    <w:p w:rsidR="00E0769C" w:rsidRPr="00802256" w:rsidRDefault="00E0769C" w:rsidP="00E0769C">
      <w:pPr>
        <w:pStyle w:val="ConsPlusNormal"/>
        <w:ind w:firstLine="540"/>
        <w:jc w:val="both"/>
        <w:rPr>
          <w:rFonts w:ascii="Times New Roman" w:hAnsi="Times New Roman" w:cs="Times New Roman"/>
          <w:sz w:val="28"/>
          <w:szCs w:val="28"/>
        </w:rPr>
      </w:pPr>
      <w:proofErr w:type="gramStart"/>
      <w:r w:rsidRPr="00802256">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02256">
        <w:rPr>
          <w:rFonts w:ascii="Times New Roman" w:hAnsi="Times New Roman" w:cs="Times New Roman"/>
          <w:sz w:val="28"/>
          <w:szCs w:val="28"/>
        </w:rPr>
        <w:t>водоохранные</w:t>
      </w:r>
      <w:proofErr w:type="spellEnd"/>
      <w:r w:rsidRPr="00802256">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02256">
        <w:rPr>
          <w:rFonts w:ascii="Times New Roman" w:hAnsi="Times New Roman" w:cs="Times New Roman"/>
          <w:sz w:val="28"/>
          <w:szCs w:val="28"/>
        </w:rPr>
        <w:t>приаэродромная</w:t>
      </w:r>
      <w:proofErr w:type="spellEnd"/>
      <w:r w:rsidRPr="00802256">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roofErr w:type="gramEnd"/>
    </w:p>
    <w:p w:rsidR="00E0769C" w:rsidRPr="00802256" w:rsidRDefault="00E0769C" w:rsidP="00E076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8" w:history="1">
        <w:r w:rsidRPr="00802256">
          <w:rPr>
            <w:rFonts w:ascii="Times New Roman" w:hAnsi="Times New Roman" w:cs="Times New Roman"/>
            <w:sz w:val="28"/>
            <w:szCs w:val="28"/>
          </w:rPr>
          <w:t>абзац четырнадцатый</w:t>
        </w:r>
      </w:hyperlink>
      <w:r w:rsidRPr="00802256">
        <w:rPr>
          <w:rFonts w:ascii="Times New Roman" w:hAnsi="Times New Roman" w:cs="Times New Roman"/>
          <w:sz w:val="28"/>
          <w:szCs w:val="28"/>
        </w:rPr>
        <w:t xml:space="preserve"> изложить в следующей редакции:</w:t>
      </w:r>
    </w:p>
    <w:p w:rsidR="00E0769C" w:rsidRPr="00802256" w:rsidRDefault="00E0769C" w:rsidP="00E0769C">
      <w:pPr>
        <w:pStyle w:val="ConsPlusNormal"/>
        <w:ind w:firstLine="540"/>
        <w:jc w:val="both"/>
        <w:rPr>
          <w:rFonts w:ascii="Times New Roman" w:hAnsi="Times New Roman" w:cs="Times New Roman"/>
          <w:sz w:val="28"/>
          <w:szCs w:val="28"/>
        </w:rPr>
      </w:pPr>
      <w:proofErr w:type="gramStart"/>
      <w:r w:rsidRPr="00802256">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E0769C" w:rsidRPr="00802256" w:rsidRDefault="00E0769C" w:rsidP="00E076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hyperlink r:id="rId9" w:history="1">
        <w:r w:rsidRPr="00802256">
          <w:rPr>
            <w:rFonts w:ascii="Times New Roman" w:hAnsi="Times New Roman" w:cs="Times New Roman"/>
            <w:sz w:val="28"/>
            <w:szCs w:val="28"/>
          </w:rPr>
          <w:t>дополнить</w:t>
        </w:r>
      </w:hyperlink>
      <w:r w:rsidRPr="00802256">
        <w:rPr>
          <w:rFonts w:ascii="Times New Roman" w:hAnsi="Times New Roman" w:cs="Times New Roman"/>
          <w:sz w:val="28"/>
          <w:szCs w:val="28"/>
        </w:rPr>
        <w:t xml:space="preserve"> абзацами следующего содержания:</w:t>
      </w:r>
    </w:p>
    <w:p w:rsidR="00E0769C" w:rsidRPr="00802256" w:rsidRDefault="00E0769C" w:rsidP="00E0769C">
      <w:pPr>
        <w:pStyle w:val="ConsPlusNormal"/>
        <w:ind w:firstLine="540"/>
        <w:jc w:val="both"/>
        <w:rPr>
          <w:rFonts w:ascii="Times New Roman" w:hAnsi="Times New Roman" w:cs="Times New Roman"/>
          <w:sz w:val="28"/>
          <w:szCs w:val="28"/>
        </w:rPr>
      </w:pPr>
      <w:proofErr w:type="gramStart"/>
      <w:r w:rsidRPr="00802256">
        <w:rPr>
          <w:rFonts w:ascii="Times New Roman" w:hAnsi="Times New Roman" w:cs="Times New Roman"/>
          <w:sz w:val="28"/>
          <w:szCs w:val="28"/>
        </w:rPr>
        <w:t xml:space="preserve">"деятельность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w:t>
      </w:r>
      <w:r w:rsidRPr="00802256">
        <w:rPr>
          <w:rFonts w:ascii="Times New Roman" w:hAnsi="Times New Roman" w:cs="Times New Roman"/>
          <w:sz w:val="28"/>
          <w:szCs w:val="28"/>
        </w:rPr>
        <w:lastRenderedPageBreak/>
        <w:t>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802256">
        <w:rPr>
          <w:rFonts w:ascii="Times New Roman" w:hAnsi="Times New Roman" w:cs="Times New Roman"/>
          <w:sz w:val="28"/>
          <w:szCs w:val="28"/>
        </w:rPr>
        <w:t xml:space="preserve"> </w:t>
      </w:r>
      <w:proofErr w:type="gramStart"/>
      <w:r w:rsidRPr="00802256">
        <w:rPr>
          <w:rFonts w:ascii="Times New Roman" w:hAnsi="Times New Roman" w:cs="Times New Roman"/>
          <w:sz w:val="28"/>
          <w:szCs w:val="28"/>
        </w:rPr>
        <w:t>пункте</w:t>
      </w:r>
      <w:proofErr w:type="gramEnd"/>
      <w:r w:rsidRPr="00802256">
        <w:rPr>
          <w:rFonts w:ascii="Times New Roman" w:hAnsi="Times New Roman" w:cs="Times New Roman"/>
          <w:sz w:val="28"/>
          <w:szCs w:val="28"/>
        </w:rPr>
        <w:t xml:space="preserve"> объектов;</w:t>
      </w:r>
    </w:p>
    <w:p w:rsidR="00E0769C" w:rsidRPr="00802256" w:rsidRDefault="00E0769C" w:rsidP="00E0769C">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0769C" w:rsidRPr="00802256" w:rsidRDefault="00E0769C" w:rsidP="00E0769C">
      <w:pPr>
        <w:pStyle w:val="ConsPlusNormal"/>
        <w:ind w:firstLine="540"/>
        <w:jc w:val="both"/>
        <w:rPr>
          <w:rFonts w:ascii="Times New Roman" w:hAnsi="Times New Roman" w:cs="Times New Roman"/>
          <w:sz w:val="28"/>
          <w:szCs w:val="28"/>
        </w:rPr>
      </w:pPr>
      <w:proofErr w:type="gramStart"/>
      <w:r w:rsidRPr="00802256">
        <w:rPr>
          <w:rFonts w:ascii="Times New Roman" w:hAnsi="Times New Roman" w:cs="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0769C" w:rsidRPr="00802256" w:rsidRDefault="00E0769C" w:rsidP="00E0769C">
      <w:pPr>
        <w:pStyle w:val="ConsPlusNormal"/>
        <w:ind w:firstLine="540"/>
        <w:jc w:val="both"/>
        <w:rPr>
          <w:rFonts w:ascii="Times New Roman" w:hAnsi="Times New Roman" w:cs="Times New Roman"/>
          <w:sz w:val="28"/>
          <w:szCs w:val="28"/>
        </w:rPr>
      </w:pPr>
      <w:r w:rsidRPr="00802256">
        <w:rPr>
          <w:rFonts w:ascii="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02256">
        <w:rPr>
          <w:rFonts w:ascii="Times New Roman" w:hAnsi="Times New Roman" w:cs="Times New Roman"/>
          <w:sz w:val="28"/>
          <w:szCs w:val="28"/>
        </w:rPr>
        <w:t>границы</w:t>
      </w:r>
      <w:proofErr w:type="gramEnd"/>
      <w:r w:rsidRPr="00802256">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0769C" w:rsidRPr="00802256" w:rsidRDefault="00E0769C" w:rsidP="00E0769C">
      <w:pPr>
        <w:pStyle w:val="ConsPlusNormal"/>
        <w:ind w:firstLine="540"/>
        <w:jc w:val="both"/>
        <w:rPr>
          <w:rFonts w:ascii="Times New Roman" w:hAnsi="Times New Roman" w:cs="Times New Roman"/>
          <w:sz w:val="28"/>
          <w:szCs w:val="28"/>
        </w:rPr>
      </w:pPr>
      <w:proofErr w:type="gramStart"/>
      <w:r w:rsidRPr="00802256">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E0769C" w:rsidRPr="00802256" w:rsidRDefault="00E0769C" w:rsidP="00E0769C">
      <w:pPr>
        <w:widowControl w:val="0"/>
        <w:autoSpaceDE w:val="0"/>
        <w:autoSpaceDN w:val="0"/>
        <w:adjustRightInd w:val="0"/>
        <w:ind w:firstLine="534"/>
        <w:jc w:val="both"/>
        <w:rPr>
          <w:sz w:val="28"/>
          <w:szCs w:val="28"/>
        </w:rPr>
      </w:pP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1.2. в статье 2:</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а) в пункте 2 в абзаце шестом слова «публичных слушаний» заменить словами</w:t>
      </w:r>
      <w:r w:rsidRPr="00802256">
        <w:rPr>
          <w:rFonts w:ascii="Arial" w:hAnsi="Arial" w:cs="Arial"/>
          <w:sz w:val="28"/>
          <w:szCs w:val="28"/>
        </w:rPr>
        <w:t xml:space="preserve"> «</w:t>
      </w:r>
      <w:r w:rsidRPr="00802256">
        <w:rPr>
          <w:sz w:val="28"/>
          <w:szCs w:val="28"/>
        </w:rPr>
        <w:t>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б) в пункте 3 в абзаце четвертом слова «публичных слушаний» заменить словами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1.3. в статье 5:</w:t>
      </w:r>
    </w:p>
    <w:p w:rsidR="00E0769C" w:rsidRDefault="00E0769C" w:rsidP="00E0769C">
      <w:pPr>
        <w:widowControl w:val="0"/>
        <w:autoSpaceDE w:val="0"/>
        <w:autoSpaceDN w:val="0"/>
        <w:adjustRightInd w:val="0"/>
        <w:ind w:firstLine="534"/>
        <w:jc w:val="both"/>
        <w:rPr>
          <w:sz w:val="28"/>
          <w:szCs w:val="28"/>
        </w:rPr>
      </w:pPr>
      <w:r w:rsidRPr="00802256">
        <w:rPr>
          <w:sz w:val="28"/>
          <w:szCs w:val="28"/>
        </w:rPr>
        <w:t>а) в пункте 5 в абзаце третьем слова «в публичных слушаниях» заменить словами «в общественных обсуждениях или в публичных слушаниях»;</w:t>
      </w:r>
    </w:p>
    <w:p w:rsidR="00E0769C" w:rsidRDefault="00E0769C" w:rsidP="00E0769C">
      <w:pPr>
        <w:widowControl w:val="0"/>
        <w:autoSpaceDE w:val="0"/>
        <w:autoSpaceDN w:val="0"/>
        <w:adjustRightInd w:val="0"/>
        <w:ind w:firstLine="534"/>
        <w:jc w:val="both"/>
        <w:rPr>
          <w:sz w:val="28"/>
          <w:szCs w:val="28"/>
        </w:rPr>
      </w:pPr>
    </w:p>
    <w:p w:rsidR="00E0769C" w:rsidRDefault="00E0769C" w:rsidP="00E0769C">
      <w:pPr>
        <w:widowControl w:val="0"/>
        <w:autoSpaceDE w:val="0"/>
        <w:autoSpaceDN w:val="0"/>
        <w:adjustRightInd w:val="0"/>
        <w:ind w:firstLine="534"/>
        <w:jc w:val="both"/>
        <w:rPr>
          <w:b/>
          <w:bCs/>
          <w:sz w:val="28"/>
          <w:szCs w:val="28"/>
        </w:rPr>
      </w:pPr>
      <w:r>
        <w:rPr>
          <w:b/>
          <w:bCs/>
          <w:sz w:val="28"/>
          <w:szCs w:val="28"/>
        </w:rPr>
        <w:t xml:space="preserve">1.4. Статью 9 </w:t>
      </w:r>
      <w:r w:rsidRPr="00760786">
        <w:rPr>
          <w:bCs/>
          <w:sz w:val="28"/>
          <w:szCs w:val="28"/>
        </w:rPr>
        <w:t>изложить в следующей редакции:</w:t>
      </w:r>
    </w:p>
    <w:p w:rsidR="00E0769C" w:rsidRDefault="00E0769C" w:rsidP="00E0769C">
      <w:pPr>
        <w:widowControl w:val="0"/>
        <w:autoSpaceDE w:val="0"/>
        <w:autoSpaceDN w:val="0"/>
        <w:adjustRightInd w:val="0"/>
        <w:ind w:firstLine="534"/>
        <w:jc w:val="both"/>
        <w:rPr>
          <w:b/>
          <w:bCs/>
          <w:sz w:val="28"/>
          <w:szCs w:val="28"/>
        </w:rPr>
      </w:pPr>
      <w:r w:rsidRPr="00760786">
        <w:rPr>
          <w:b/>
          <w:bCs/>
          <w:sz w:val="28"/>
          <w:szCs w:val="28"/>
        </w:rPr>
        <w:t xml:space="preserve">«Статья </w:t>
      </w:r>
      <w:r>
        <w:rPr>
          <w:b/>
          <w:bCs/>
          <w:sz w:val="28"/>
          <w:szCs w:val="28"/>
        </w:rPr>
        <w:t>9</w:t>
      </w:r>
      <w:r w:rsidRPr="00760786">
        <w:rPr>
          <w:b/>
          <w:bCs/>
          <w:sz w:val="28"/>
          <w:szCs w:val="28"/>
        </w:rPr>
        <w:t xml:space="preserve">. Полномочия Главы поселения и </w:t>
      </w:r>
      <w:r>
        <w:rPr>
          <w:b/>
          <w:bCs/>
          <w:sz w:val="28"/>
          <w:szCs w:val="28"/>
        </w:rPr>
        <w:t xml:space="preserve">Исполнительного комитета </w:t>
      </w:r>
      <w:r w:rsidRPr="001C1247">
        <w:rPr>
          <w:b/>
          <w:bCs/>
          <w:sz w:val="28"/>
          <w:szCs w:val="28"/>
        </w:rPr>
        <w:t>муниципального образования «</w:t>
      </w:r>
      <w:proofErr w:type="spellStart"/>
      <w:r>
        <w:rPr>
          <w:b/>
          <w:bCs/>
          <w:sz w:val="28"/>
          <w:szCs w:val="28"/>
        </w:rPr>
        <w:t>Старочукалинское</w:t>
      </w:r>
      <w:proofErr w:type="spellEnd"/>
      <w:r w:rsidRPr="00A96C5B">
        <w:rPr>
          <w:b/>
          <w:bCs/>
          <w:sz w:val="28"/>
          <w:szCs w:val="28"/>
        </w:rPr>
        <w:t xml:space="preserve"> </w:t>
      </w:r>
      <w:r w:rsidRPr="001C1247">
        <w:rPr>
          <w:b/>
          <w:bCs/>
          <w:sz w:val="28"/>
          <w:szCs w:val="28"/>
        </w:rPr>
        <w:t xml:space="preserve">сельское </w:t>
      </w:r>
      <w:r w:rsidRPr="001C1247">
        <w:rPr>
          <w:b/>
          <w:bCs/>
          <w:sz w:val="28"/>
          <w:szCs w:val="28"/>
        </w:rPr>
        <w:lastRenderedPageBreak/>
        <w:t xml:space="preserve">поселение» Дрожжановского муниципального района в области землепользования и застройки </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1.</w:t>
      </w:r>
      <w:r>
        <w:rPr>
          <w:sz w:val="28"/>
          <w:szCs w:val="28"/>
        </w:rPr>
        <w:t xml:space="preserve"> </w:t>
      </w:r>
      <w:r w:rsidRPr="00760786">
        <w:rPr>
          <w:sz w:val="28"/>
          <w:szCs w:val="28"/>
        </w:rPr>
        <w:t>К полномочиям Главы поселения в сфере землепользования и застройки относятся: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1) назначение и проведение общественных обсуждений по вопросам градостроительной деятельности в поселении;</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 xml:space="preserve">2) </w:t>
      </w:r>
      <w:proofErr w:type="gramStart"/>
      <w:r w:rsidRPr="00760786">
        <w:rPr>
          <w:sz w:val="28"/>
          <w:szCs w:val="28"/>
        </w:rPr>
        <w:t>контроль за</w:t>
      </w:r>
      <w:proofErr w:type="gramEnd"/>
      <w:r w:rsidRPr="00760786">
        <w:rPr>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 xml:space="preserve">3) иные полномочия, отнесенные законодательством о градостроительной деятельности, земельным законодательством, Уставом поселения, решениями </w:t>
      </w:r>
      <w:r>
        <w:rPr>
          <w:sz w:val="28"/>
          <w:szCs w:val="28"/>
        </w:rPr>
        <w:t>Совета поселения</w:t>
      </w:r>
      <w:r w:rsidRPr="00760786">
        <w:rPr>
          <w:sz w:val="28"/>
          <w:szCs w:val="28"/>
        </w:rPr>
        <w:t xml:space="preserve"> к компетенции Главы поселения.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2. Глава поселения издает постановления Главы поселения по вопросам, указанным в пункте 1 настоящей статьи.</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 xml:space="preserve">3. К полномочиям </w:t>
      </w:r>
      <w:r w:rsidRPr="001C1247">
        <w:rPr>
          <w:sz w:val="28"/>
          <w:szCs w:val="28"/>
        </w:rPr>
        <w:t xml:space="preserve">Исполнительного комитета </w:t>
      </w:r>
      <w:r>
        <w:rPr>
          <w:sz w:val="28"/>
          <w:szCs w:val="28"/>
        </w:rPr>
        <w:t xml:space="preserve">поселения </w:t>
      </w:r>
      <w:r w:rsidRPr="00760786">
        <w:rPr>
          <w:sz w:val="28"/>
          <w:szCs w:val="28"/>
        </w:rPr>
        <w:t>в сфере землепользования и застройки относятся: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1) подготовка проекта генерального плана поселения, а также проектов о внесении в генеральный план поселения изменений;</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2) проверка проекта Правил и проектов о внесении изменения в Правила, представленных Комиссией по подготовке проекта правил землепользования и застройки поселения, на соответствие требованиям технических регламентов и документам территориального планирования;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3) обеспечение всем заинтересованным лицам возможности ознакомления с Правилами;</w:t>
      </w:r>
    </w:p>
    <w:p w:rsidR="00E0769C" w:rsidRDefault="00E0769C" w:rsidP="00E0769C">
      <w:pPr>
        <w:widowControl w:val="0"/>
        <w:autoSpaceDE w:val="0"/>
        <w:autoSpaceDN w:val="0"/>
        <w:adjustRightInd w:val="0"/>
        <w:ind w:firstLine="534"/>
        <w:jc w:val="both"/>
        <w:rPr>
          <w:sz w:val="28"/>
          <w:szCs w:val="28"/>
        </w:rPr>
      </w:pPr>
      <w:r w:rsidRPr="00760786">
        <w:rPr>
          <w:sz w:val="28"/>
          <w:szCs w:val="28"/>
        </w:rPr>
        <w:t>4) обеспечение подготовки документации по планировке территории поселения, за исключением случаев, предусмотренных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 Федерации;</w:t>
      </w:r>
    </w:p>
    <w:p w:rsidR="00E0769C" w:rsidRPr="00760786" w:rsidRDefault="00E0769C" w:rsidP="00E0769C">
      <w:pPr>
        <w:widowControl w:val="0"/>
        <w:autoSpaceDE w:val="0"/>
        <w:autoSpaceDN w:val="0"/>
        <w:adjustRightInd w:val="0"/>
        <w:ind w:firstLine="534"/>
        <w:jc w:val="both"/>
        <w:rPr>
          <w:sz w:val="28"/>
          <w:szCs w:val="28"/>
        </w:rPr>
      </w:pPr>
      <w:proofErr w:type="gramStart"/>
      <w:r>
        <w:rPr>
          <w:sz w:val="28"/>
          <w:szCs w:val="28"/>
        </w:rPr>
        <w:t>5)</w:t>
      </w:r>
      <w:r w:rsidRPr="002A251E">
        <w:rPr>
          <w:sz w:val="28"/>
          <w:szCs w:val="28"/>
        </w:rPr>
        <w:t xml:space="preserve"> направл</w:t>
      </w:r>
      <w:r>
        <w:rPr>
          <w:sz w:val="28"/>
          <w:szCs w:val="28"/>
        </w:rPr>
        <w:t xml:space="preserve">ение </w:t>
      </w:r>
      <w:r w:rsidRPr="002A251E">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2A251E">
        <w:rPr>
          <w:sz w:val="28"/>
          <w:szCs w:val="28"/>
        </w:rPr>
        <w:t xml:space="preserve"> </w:t>
      </w:r>
      <w:proofErr w:type="gramStart"/>
      <w:r w:rsidRPr="002A251E">
        <w:rPr>
          <w:sz w:val="28"/>
          <w:szCs w:val="28"/>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w:t>
      </w:r>
      <w:proofErr w:type="gramEnd"/>
      <w:r w:rsidRPr="002A251E">
        <w:rPr>
          <w:sz w:val="28"/>
          <w:szCs w:val="28"/>
        </w:rPr>
        <w:t xml:space="preserve"> </w:t>
      </w:r>
      <w:proofErr w:type="gramStart"/>
      <w:r w:rsidRPr="002A251E">
        <w:rPr>
          <w:sz w:val="28"/>
          <w:szCs w:val="28"/>
        </w:rPr>
        <w:t xml:space="preserve">на </w:t>
      </w:r>
      <w:r w:rsidRPr="002A251E">
        <w:rPr>
          <w:sz w:val="28"/>
          <w:szCs w:val="28"/>
        </w:rPr>
        <w:lastRenderedPageBreak/>
        <w:t>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w:t>
      </w:r>
      <w:proofErr w:type="gramEnd"/>
      <w:r w:rsidRPr="002A251E">
        <w:rPr>
          <w:sz w:val="28"/>
          <w:szCs w:val="28"/>
        </w:rPr>
        <w:t xml:space="preserve">, </w:t>
      </w:r>
      <w:proofErr w:type="gramStart"/>
      <w:r w:rsidRPr="002A251E">
        <w:rPr>
          <w:sz w:val="28"/>
          <w:szCs w:val="28"/>
        </w:rPr>
        <w:t>предусмотренных</w:t>
      </w:r>
      <w:proofErr w:type="gramEnd"/>
      <w:r w:rsidRPr="002A251E">
        <w:rPr>
          <w:sz w:val="28"/>
          <w:szCs w:val="28"/>
        </w:rPr>
        <w:t xml:space="preserve"> Градостроительным</w:t>
      </w:r>
      <w:r>
        <w:rPr>
          <w:sz w:val="28"/>
          <w:szCs w:val="28"/>
        </w:rPr>
        <w:t xml:space="preserve"> кодексом Российской Федерации;</w:t>
      </w:r>
    </w:p>
    <w:p w:rsidR="00E0769C" w:rsidRPr="00760786" w:rsidRDefault="00E0769C" w:rsidP="00E0769C">
      <w:pPr>
        <w:widowControl w:val="0"/>
        <w:autoSpaceDE w:val="0"/>
        <w:autoSpaceDN w:val="0"/>
        <w:adjustRightInd w:val="0"/>
        <w:ind w:firstLine="534"/>
        <w:jc w:val="both"/>
        <w:rPr>
          <w:sz w:val="28"/>
          <w:szCs w:val="28"/>
        </w:rPr>
      </w:pPr>
      <w:r>
        <w:rPr>
          <w:sz w:val="28"/>
          <w:szCs w:val="28"/>
        </w:rPr>
        <w:t>6</w:t>
      </w:r>
      <w:r w:rsidRPr="00760786">
        <w:rPr>
          <w:sz w:val="28"/>
          <w:szCs w:val="28"/>
        </w:rPr>
        <w:t>) 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E0769C" w:rsidRPr="00760786" w:rsidRDefault="00E0769C" w:rsidP="00E0769C">
      <w:pPr>
        <w:widowControl w:val="0"/>
        <w:autoSpaceDE w:val="0"/>
        <w:autoSpaceDN w:val="0"/>
        <w:adjustRightInd w:val="0"/>
        <w:ind w:firstLine="534"/>
        <w:jc w:val="both"/>
        <w:rPr>
          <w:sz w:val="28"/>
          <w:szCs w:val="28"/>
        </w:rPr>
      </w:pPr>
      <w:r>
        <w:rPr>
          <w:sz w:val="28"/>
          <w:szCs w:val="28"/>
        </w:rPr>
        <w:t>7</w:t>
      </w:r>
      <w:r w:rsidRPr="00760786">
        <w:rPr>
          <w:sz w:val="28"/>
          <w:szCs w:val="28"/>
        </w:rPr>
        <w:t>) организация проведения публичных слушаний по вопросам градостроительной деятельности, предусмотренным Правил</w:t>
      </w:r>
      <w:r>
        <w:rPr>
          <w:sz w:val="28"/>
          <w:szCs w:val="28"/>
        </w:rPr>
        <w:t>ами</w:t>
      </w:r>
      <w:r w:rsidRPr="00760786">
        <w:rPr>
          <w:sz w:val="28"/>
          <w:szCs w:val="28"/>
        </w:rPr>
        <w:t>;</w:t>
      </w:r>
    </w:p>
    <w:p w:rsidR="00E0769C" w:rsidRPr="00760786" w:rsidRDefault="00E0769C" w:rsidP="00E0769C">
      <w:pPr>
        <w:widowControl w:val="0"/>
        <w:autoSpaceDE w:val="0"/>
        <w:autoSpaceDN w:val="0"/>
        <w:adjustRightInd w:val="0"/>
        <w:ind w:firstLine="534"/>
        <w:jc w:val="both"/>
        <w:rPr>
          <w:sz w:val="28"/>
          <w:szCs w:val="28"/>
        </w:rPr>
      </w:pPr>
      <w:r>
        <w:rPr>
          <w:sz w:val="28"/>
          <w:szCs w:val="28"/>
        </w:rPr>
        <w:t>8</w:t>
      </w:r>
      <w:r w:rsidRPr="00760786">
        <w:rPr>
          <w:sz w:val="28"/>
          <w:szCs w:val="28"/>
        </w:rPr>
        <w:t>) организация работы по созданию инвалидам условий для беспрепятственного доступа к объектам социальной инфраструктуры на территории поселения, в пределах полномочий, установленных законодательством;</w:t>
      </w:r>
    </w:p>
    <w:p w:rsidR="00E0769C" w:rsidRPr="00760786" w:rsidRDefault="00E0769C" w:rsidP="00E0769C">
      <w:pPr>
        <w:widowControl w:val="0"/>
        <w:autoSpaceDE w:val="0"/>
        <w:autoSpaceDN w:val="0"/>
        <w:adjustRightInd w:val="0"/>
        <w:ind w:firstLine="534"/>
        <w:jc w:val="both"/>
        <w:rPr>
          <w:sz w:val="28"/>
          <w:szCs w:val="28"/>
        </w:rPr>
      </w:pPr>
      <w:r>
        <w:rPr>
          <w:sz w:val="28"/>
          <w:szCs w:val="28"/>
        </w:rPr>
        <w:t>9</w:t>
      </w:r>
      <w:r w:rsidRPr="00760786">
        <w:rPr>
          <w:sz w:val="28"/>
          <w:szCs w:val="28"/>
        </w:rPr>
        <w:t xml:space="preserve">) </w:t>
      </w:r>
      <w:proofErr w:type="gramStart"/>
      <w:r w:rsidRPr="00760786">
        <w:rPr>
          <w:sz w:val="28"/>
          <w:szCs w:val="28"/>
        </w:rPr>
        <w:t>контроль за</w:t>
      </w:r>
      <w:proofErr w:type="gramEnd"/>
      <w:r w:rsidRPr="00760786">
        <w:rPr>
          <w:sz w:val="28"/>
          <w:szCs w:val="28"/>
        </w:rPr>
        <w:t xml:space="preserve">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 полномочий;</w:t>
      </w:r>
    </w:p>
    <w:p w:rsidR="00E0769C" w:rsidRPr="00760786" w:rsidRDefault="00E0769C" w:rsidP="00E0769C">
      <w:pPr>
        <w:widowControl w:val="0"/>
        <w:autoSpaceDE w:val="0"/>
        <w:autoSpaceDN w:val="0"/>
        <w:adjustRightInd w:val="0"/>
        <w:ind w:firstLine="534"/>
        <w:jc w:val="both"/>
        <w:rPr>
          <w:sz w:val="28"/>
          <w:szCs w:val="28"/>
        </w:rPr>
      </w:pPr>
      <w:r>
        <w:rPr>
          <w:sz w:val="28"/>
          <w:szCs w:val="28"/>
        </w:rPr>
        <w:t>10</w:t>
      </w:r>
      <w:r w:rsidRPr="00760786">
        <w:rPr>
          <w:sz w:val="28"/>
          <w:szCs w:val="28"/>
        </w:rPr>
        <w:t xml:space="preserve">) осуществление иных полномочий, которые в соответствии с законодательством о градостроительной деятельности, земельным законодательством, Уставом поселения, Правилами, решениями </w:t>
      </w:r>
      <w:r>
        <w:rPr>
          <w:sz w:val="28"/>
          <w:szCs w:val="28"/>
        </w:rPr>
        <w:t>Совета поселения</w:t>
      </w:r>
      <w:r w:rsidRPr="00760786">
        <w:rPr>
          <w:sz w:val="28"/>
          <w:szCs w:val="28"/>
        </w:rPr>
        <w:t xml:space="preserve"> и постановлениями </w:t>
      </w:r>
      <w:r>
        <w:rPr>
          <w:sz w:val="28"/>
          <w:szCs w:val="28"/>
        </w:rPr>
        <w:t>Исполнительного комитета</w:t>
      </w:r>
      <w:r w:rsidRPr="00760786">
        <w:rPr>
          <w:sz w:val="28"/>
          <w:szCs w:val="28"/>
        </w:rPr>
        <w:t xml:space="preserve">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4.</w:t>
      </w:r>
      <w:r>
        <w:rPr>
          <w:sz w:val="28"/>
          <w:szCs w:val="28"/>
        </w:rPr>
        <w:t xml:space="preserve"> </w:t>
      </w:r>
      <w:r w:rsidRPr="00760786">
        <w:rPr>
          <w:sz w:val="28"/>
          <w:szCs w:val="28"/>
        </w:rPr>
        <w:t xml:space="preserve">Глава поселения издает постановления </w:t>
      </w:r>
      <w:r w:rsidRPr="001C1247">
        <w:rPr>
          <w:sz w:val="28"/>
          <w:szCs w:val="28"/>
        </w:rPr>
        <w:t xml:space="preserve">Исполнительного комитета поселения </w:t>
      </w:r>
      <w:r w:rsidRPr="00760786">
        <w:rPr>
          <w:sz w:val="28"/>
          <w:szCs w:val="28"/>
        </w:rPr>
        <w:t>по следующим вопросам землепользования и застройки поселения: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1) о подготовке проекта генерального плана, а также о подготовке предложений о внесении в генеральный план изменений;</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2) о подготовке проекта Правил и о подготовке проектов решений о внесении изменений в Правила;</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3) об утверждении состава и порядка деятельности комиссии по подготовке проекта правил землепользования и застройки поселения;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4) о предоставлении разрешений на условно разрешенный вид использования земельного участка или объекта капитального строительства;</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5)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lastRenderedPageBreak/>
        <w:t>6) 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7) 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8) о развитии застроенных территорий поселения;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9) 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10) 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E0769C" w:rsidRPr="00760786" w:rsidRDefault="00E0769C" w:rsidP="00E0769C">
      <w:pPr>
        <w:widowControl w:val="0"/>
        <w:autoSpaceDE w:val="0"/>
        <w:autoSpaceDN w:val="0"/>
        <w:adjustRightInd w:val="0"/>
        <w:ind w:firstLine="534"/>
        <w:jc w:val="both"/>
        <w:rPr>
          <w:sz w:val="28"/>
          <w:szCs w:val="28"/>
        </w:rPr>
      </w:pPr>
      <w:r w:rsidRPr="00760786">
        <w:rPr>
          <w:sz w:val="28"/>
          <w:szCs w:val="28"/>
        </w:rPr>
        <w:t xml:space="preserve">11) по иным вопросам, отнесенным к компетенции </w:t>
      </w:r>
      <w:r w:rsidRPr="001C1247">
        <w:rPr>
          <w:sz w:val="28"/>
          <w:szCs w:val="28"/>
        </w:rPr>
        <w:t>Исполнительного комитета поселения</w:t>
      </w:r>
      <w:r w:rsidRPr="00760786">
        <w:rPr>
          <w:sz w:val="28"/>
          <w:szCs w:val="28"/>
        </w:rPr>
        <w:t xml:space="preserve"> Уставом поселения, Правилами, решениями </w:t>
      </w:r>
      <w:r>
        <w:rPr>
          <w:sz w:val="28"/>
          <w:szCs w:val="28"/>
        </w:rPr>
        <w:t>Совета</w:t>
      </w:r>
      <w:r w:rsidRPr="00760786">
        <w:rPr>
          <w:sz w:val="28"/>
          <w:szCs w:val="28"/>
        </w:rPr>
        <w:t xml:space="preserve"> поселения.</w:t>
      </w:r>
    </w:p>
    <w:p w:rsidR="00E0769C" w:rsidRPr="00760786" w:rsidRDefault="00E0769C" w:rsidP="00E0769C">
      <w:pPr>
        <w:widowControl w:val="0"/>
        <w:autoSpaceDE w:val="0"/>
        <w:autoSpaceDN w:val="0"/>
        <w:adjustRightInd w:val="0"/>
        <w:ind w:firstLine="534"/>
        <w:jc w:val="both"/>
        <w:rPr>
          <w:sz w:val="28"/>
          <w:szCs w:val="28"/>
        </w:rPr>
      </w:pPr>
      <w:r>
        <w:rPr>
          <w:sz w:val="28"/>
          <w:szCs w:val="28"/>
        </w:rPr>
        <w:t>5</w:t>
      </w:r>
      <w:r w:rsidRPr="002A251E">
        <w:rPr>
          <w:sz w:val="28"/>
          <w:szCs w:val="28"/>
        </w:rPr>
        <w:t xml:space="preserve">. </w:t>
      </w:r>
      <w:proofErr w:type="gramStart"/>
      <w:r w:rsidRPr="002A251E">
        <w:rPr>
          <w:sz w:val="28"/>
          <w:szCs w:val="28"/>
        </w:rPr>
        <w:t>Полномочия Исполнительного комитета в области землепользования и застройки, указанные в настоящей статье в силу закона или по соглашению могут быть переданы органам местного самоуправления Дрожжановского муниципального района, осуществляющим полномочия по решению вопросов градостроительной деятельности, управления муниципальной собственностью, земельными ресурсами.</w:t>
      </w:r>
      <w:r w:rsidRPr="00760786">
        <w:rPr>
          <w:sz w:val="28"/>
          <w:szCs w:val="28"/>
        </w:rPr>
        <w:t>»;</w:t>
      </w:r>
      <w:proofErr w:type="gramEnd"/>
    </w:p>
    <w:p w:rsidR="00E0769C" w:rsidRPr="00802256" w:rsidRDefault="00E0769C" w:rsidP="00E0769C">
      <w:pPr>
        <w:widowControl w:val="0"/>
        <w:autoSpaceDE w:val="0"/>
        <w:autoSpaceDN w:val="0"/>
        <w:adjustRightInd w:val="0"/>
        <w:ind w:firstLine="534"/>
        <w:jc w:val="both"/>
        <w:rPr>
          <w:sz w:val="28"/>
          <w:szCs w:val="28"/>
        </w:rPr>
      </w:pP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1.</w:t>
      </w:r>
      <w:r>
        <w:rPr>
          <w:b/>
          <w:sz w:val="28"/>
          <w:szCs w:val="28"/>
        </w:rPr>
        <w:t>5</w:t>
      </w:r>
      <w:r w:rsidRPr="00802256">
        <w:rPr>
          <w:b/>
          <w:sz w:val="28"/>
          <w:szCs w:val="28"/>
        </w:rPr>
        <w:t>. в статье 10:</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а) в пункте 3 в абзаце втором слова «публичных слушаний» заменить словами «общественных обсуждений или публичных слушаний»; </w:t>
      </w:r>
    </w:p>
    <w:p w:rsidR="00E0769C" w:rsidRPr="00802256" w:rsidRDefault="00E0769C" w:rsidP="00E0769C">
      <w:pPr>
        <w:widowControl w:val="0"/>
        <w:autoSpaceDE w:val="0"/>
        <w:autoSpaceDN w:val="0"/>
        <w:adjustRightInd w:val="0"/>
        <w:ind w:firstLine="534"/>
        <w:jc w:val="both"/>
        <w:rPr>
          <w:b/>
          <w:sz w:val="28"/>
          <w:szCs w:val="28"/>
        </w:rPr>
      </w:pP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1.</w:t>
      </w:r>
      <w:r>
        <w:rPr>
          <w:b/>
          <w:sz w:val="28"/>
          <w:szCs w:val="28"/>
        </w:rPr>
        <w:t>6</w:t>
      </w:r>
      <w:r w:rsidRPr="00802256">
        <w:rPr>
          <w:b/>
          <w:sz w:val="28"/>
          <w:szCs w:val="28"/>
        </w:rPr>
        <w:t>. в статье 14:</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а) пункт 3 изложить в следующей редакции:</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 «3.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roofErr w:type="gramStart"/>
      <w:r w:rsidRPr="00802256">
        <w:rPr>
          <w:sz w:val="28"/>
          <w:szCs w:val="28"/>
        </w:rPr>
        <w:t>.»;</w:t>
      </w:r>
      <w:proofErr w:type="gramEnd"/>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б) в пункте 4 слово «Комиссия» заменить словами «Организатор общественных обсуждений или публичных слушаний», слова «публичных слушаний по вопросу предоставления» заменить словами «по проекту решения о предоставлении»;</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в) пункт 5 изложить в следующей редакции:</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«5.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lastRenderedPageBreak/>
        <w:t>1) посредством официального сайта или информационных систем (в случае проведения общественных обсуждений);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3) в письменной форме в адрес организатора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roofErr w:type="gramStart"/>
      <w:r w:rsidRPr="00802256">
        <w:rPr>
          <w:sz w:val="28"/>
          <w:szCs w:val="28"/>
        </w:rPr>
        <w:t>.»;</w:t>
      </w:r>
      <w:proofErr w:type="gramEnd"/>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г) в пункте 6 слова «публичных слушаний» заменить словами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д) пункт 7 изложить в следующей редакции:</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«7. </w:t>
      </w:r>
      <w:proofErr w:type="gramStart"/>
      <w:r w:rsidRPr="00802256">
        <w:rPr>
          <w:sz w:val="28"/>
          <w:szCs w:val="28"/>
        </w:rPr>
        <w:t>Срок проведения общественных обсуждений или публичных слушаний со дня оповещения жителей муниципального образования "</w:t>
      </w:r>
      <w:r w:rsidRPr="00A96C5B">
        <w:t xml:space="preserve"> </w:t>
      </w:r>
      <w:proofErr w:type="spellStart"/>
      <w:r>
        <w:rPr>
          <w:sz w:val="28"/>
          <w:szCs w:val="28"/>
        </w:rPr>
        <w:t>Старочукалинское</w:t>
      </w:r>
      <w:proofErr w:type="spellEnd"/>
      <w:r w:rsidRPr="00802256">
        <w:rPr>
          <w:sz w:val="28"/>
          <w:szCs w:val="28"/>
        </w:rPr>
        <w:t xml:space="preserve"> сельское поселение»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образования «</w:t>
      </w:r>
      <w:proofErr w:type="spellStart"/>
      <w:r>
        <w:rPr>
          <w:sz w:val="28"/>
          <w:szCs w:val="28"/>
        </w:rPr>
        <w:t>Старочукалинское</w:t>
      </w:r>
      <w:proofErr w:type="spellEnd"/>
      <w:r w:rsidRPr="00802256">
        <w:rPr>
          <w:sz w:val="28"/>
          <w:szCs w:val="28"/>
        </w:rPr>
        <w:t xml:space="preserve"> сельское поселение» и (или) муниципальными правовыми актами Совета </w:t>
      </w:r>
      <w:proofErr w:type="spellStart"/>
      <w:r w:rsidRPr="00A96C5B">
        <w:rPr>
          <w:sz w:val="28"/>
          <w:szCs w:val="28"/>
        </w:rPr>
        <w:t>Старочукалинского</w:t>
      </w:r>
      <w:proofErr w:type="spellEnd"/>
      <w:r w:rsidRPr="00802256">
        <w:rPr>
          <w:sz w:val="28"/>
          <w:szCs w:val="28"/>
        </w:rPr>
        <w:t xml:space="preserve"> сельского поселения и не может быть более одного месяца.»;</w:t>
      </w:r>
      <w:proofErr w:type="gramEnd"/>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е) в пункте 8 слова «публичных слушаний по вопросу» заменить словами «общественных обсуждений или публичных слушаний по проекту решения»;</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ж) в пункте 10 слова «публичных слушаний по вопросу предоставления» заменить словами «общественных обсуждений или публичных слушаний по проекту решения о предоставлении»;</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з)   в пункте 11 слова «публичных слушаний» заменить словами общественных обсуждений или публичных слушаний по проекту решения»;</w:t>
      </w: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 xml:space="preserve">          </w:t>
      </w: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1.</w:t>
      </w:r>
      <w:r>
        <w:rPr>
          <w:b/>
          <w:sz w:val="28"/>
          <w:szCs w:val="28"/>
        </w:rPr>
        <w:t>7</w:t>
      </w:r>
      <w:r w:rsidRPr="00802256">
        <w:rPr>
          <w:b/>
          <w:sz w:val="28"/>
          <w:szCs w:val="28"/>
        </w:rPr>
        <w:t>. В статье 16:</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а) наименование изложить в </w:t>
      </w:r>
      <w:proofErr w:type="gramStart"/>
      <w:r w:rsidRPr="00802256">
        <w:rPr>
          <w:sz w:val="28"/>
          <w:szCs w:val="28"/>
        </w:rPr>
        <w:t>следующий</w:t>
      </w:r>
      <w:proofErr w:type="gramEnd"/>
      <w:r w:rsidRPr="00802256">
        <w:rPr>
          <w:sz w:val="28"/>
          <w:szCs w:val="28"/>
        </w:rPr>
        <w:t xml:space="preserve"> редакции:</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«Статья 16. Проведение общественных обсуждений,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б) в пункте 1 слова «на публичных слушаниях» заменить словами «на общественных обсуждениях или на публичных слушаниях по проекту решения»; </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в) в пункте 2 слова «публичных слушаний» заменить словами «общественных обсуждений или </w:t>
      </w:r>
      <w:proofErr w:type="gramStart"/>
      <w:r w:rsidRPr="00802256">
        <w:rPr>
          <w:sz w:val="28"/>
          <w:szCs w:val="28"/>
        </w:rPr>
        <w:t>на</w:t>
      </w:r>
      <w:proofErr w:type="gramEnd"/>
      <w:r w:rsidRPr="00802256">
        <w:rPr>
          <w:sz w:val="28"/>
          <w:szCs w:val="28"/>
        </w:rPr>
        <w:t xml:space="preserve"> </w:t>
      </w:r>
      <w:proofErr w:type="gramStart"/>
      <w:r w:rsidRPr="00802256">
        <w:rPr>
          <w:sz w:val="28"/>
          <w:szCs w:val="28"/>
        </w:rPr>
        <w:t>публичных</w:t>
      </w:r>
      <w:proofErr w:type="gramEnd"/>
      <w:r w:rsidRPr="00802256">
        <w:rPr>
          <w:sz w:val="28"/>
          <w:szCs w:val="28"/>
        </w:rPr>
        <w:t xml:space="preserve"> слушаний по проекту решения»;</w:t>
      </w: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 xml:space="preserve">        </w:t>
      </w: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1.</w:t>
      </w:r>
      <w:r>
        <w:rPr>
          <w:b/>
          <w:sz w:val="28"/>
          <w:szCs w:val="28"/>
        </w:rPr>
        <w:t>8</w:t>
      </w:r>
      <w:r w:rsidRPr="00802256">
        <w:rPr>
          <w:b/>
          <w:sz w:val="28"/>
          <w:szCs w:val="28"/>
        </w:rPr>
        <w:t>. В статье 22:</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а) в пункте 2 в абзаце первом слово «публичных слушаний» заменить словами «общественных обсуждений или </w:t>
      </w:r>
      <w:proofErr w:type="gramStart"/>
      <w:r w:rsidRPr="00802256">
        <w:rPr>
          <w:sz w:val="28"/>
          <w:szCs w:val="28"/>
        </w:rPr>
        <w:t>на</w:t>
      </w:r>
      <w:proofErr w:type="gramEnd"/>
      <w:r w:rsidRPr="00802256">
        <w:rPr>
          <w:sz w:val="28"/>
          <w:szCs w:val="28"/>
        </w:rPr>
        <w:t xml:space="preserve">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        </w:t>
      </w:r>
    </w:p>
    <w:p w:rsidR="00E0769C" w:rsidRPr="00802256" w:rsidRDefault="00E0769C" w:rsidP="00E0769C">
      <w:pPr>
        <w:widowControl w:val="0"/>
        <w:autoSpaceDE w:val="0"/>
        <w:autoSpaceDN w:val="0"/>
        <w:adjustRightInd w:val="0"/>
        <w:ind w:firstLine="534"/>
        <w:jc w:val="both"/>
        <w:rPr>
          <w:b/>
          <w:sz w:val="28"/>
          <w:szCs w:val="28"/>
        </w:rPr>
      </w:pPr>
      <w:r w:rsidRPr="00802256">
        <w:rPr>
          <w:b/>
          <w:sz w:val="28"/>
          <w:szCs w:val="28"/>
        </w:rPr>
        <w:t>1.</w:t>
      </w:r>
      <w:r>
        <w:rPr>
          <w:b/>
          <w:sz w:val="28"/>
          <w:szCs w:val="28"/>
        </w:rPr>
        <w:t>9</w:t>
      </w:r>
      <w:r w:rsidRPr="00802256">
        <w:rPr>
          <w:b/>
          <w:sz w:val="28"/>
          <w:szCs w:val="28"/>
        </w:rPr>
        <w:t>. В статье 30:</w:t>
      </w:r>
    </w:p>
    <w:p w:rsidR="00E0769C" w:rsidRPr="00802256" w:rsidRDefault="00E0769C" w:rsidP="00E0769C">
      <w:pPr>
        <w:ind w:firstLine="534"/>
        <w:jc w:val="both"/>
        <w:rPr>
          <w:sz w:val="28"/>
          <w:szCs w:val="28"/>
        </w:rPr>
      </w:pPr>
      <w:r w:rsidRPr="00802256">
        <w:rPr>
          <w:sz w:val="28"/>
          <w:szCs w:val="28"/>
        </w:rPr>
        <w:t>а) пункт 2</w:t>
      </w:r>
      <w:r w:rsidRPr="00802256">
        <w:rPr>
          <w:b/>
          <w:sz w:val="28"/>
          <w:szCs w:val="28"/>
        </w:rPr>
        <w:t xml:space="preserve"> </w:t>
      </w:r>
      <w:r w:rsidRPr="00802256">
        <w:rPr>
          <w:sz w:val="28"/>
          <w:szCs w:val="28"/>
        </w:rPr>
        <w:t>дополнить  абзацами  следующего содержания:</w:t>
      </w:r>
    </w:p>
    <w:p w:rsidR="00E0769C" w:rsidRPr="00802256" w:rsidRDefault="00E0769C" w:rsidP="00E0769C">
      <w:pPr>
        <w:ind w:firstLine="534"/>
        <w:jc w:val="both"/>
        <w:rPr>
          <w:sz w:val="28"/>
          <w:szCs w:val="28"/>
        </w:rPr>
      </w:pPr>
      <w:proofErr w:type="gramStart"/>
      <w:r w:rsidRPr="00802256">
        <w:rPr>
          <w:sz w:val="28"/>
          <w:szCs w:val="28"/>
        </w:rPr>
        <w:lastRenderedPageBreak/>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государственной реестре недвижимости описанию местоположения границ указанных зон, территорий;</w:t>
      </w:r>
      <w:proofErr w:type="gramEnd"/>
    </w:p>
    <w:p w:rsidR="00E0769C" w:rsidRPr="00802256" w:rsidRDefault="00E0769C" w:rsidP="00E0769C">
      <w:pPr>
        <w:ind w:firstLine="534"/>
        <w:jc w:val="both"/>
        <w:rPr>
          <w:sz w:val="28"/>
          <w:szCs w:val="28"/>
        </w:rPr>
      </w:pPr>
      <w:r w:rsidRPr="00802256">
        <w:rPr>
          <w:sz w:val="28"/>
          <w:szCs w:val="28"/>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0769C" w:rsidRPr="00802256" w:rsidRDefault="00E0769C" w:rsidP="00E0769C">
      <w:pPr>
        <w:ind w:firstLine="534"/>
        <w:jc w:val="both"/>
        <w:rPr>
          <w:sz w:val="28"/>
          <w:szCs w:val="28"/>
        </w:rPr>
      </w:pPr>
      <w:r w:rsidRPr="00802256">
        <w:rPr>
          <w:sz w:val="28"/>
          <w:szCs w:val="28"/>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б) в пункте 10</w:t>
      </w:r>
      <w:r w:rsidRPr="00802256">
        <w:rPr>
          <w:rFonts w:ascii="Arial" w:hAnsi="Arial" w:cs="Arial"/>
          <w:sz w:val="28"/>
          <w:szCs w:val="28"/>
        </w:rPr>
        <w:t xml:space="preserve"> </w:t>
      </w:r>
      <w:r w:rsidRPr="00802256">
        <w:rPr>
          <w:sz w:val="28"/>
          <w:szCs w:val="28"/>
        </w:rPr>
        <w:t>слова «публичных слушаний» заменить словами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в) в пункте 11 слова «публичные слушания» заменить словами « общественные обсуждения или публичные слушания»;</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г) в пункте 12 слова «публичных слушаний» заменить словами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 xml:space="preserve">д)  в пункте 13 слова «публичные слушания» заменить словами «общественные обсуждения или публичные слушания»; </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е) в пункте 14 слова «публичных слушаний» заменить словами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ё) в пункте 15 в абзаце 2 слова «публичных слушаний» заменить словами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ж) в пункте 16 в абзаце 6 слова «публичных слушаний» заменить словами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r w:rsidRPr="00802256">
        <w:rPr>
          <w:sz w:val="28"/>
          <w:szCs w:val="28"/>
        </w:rPr>
        <w:t>з) в пункте 17 слова «публичных слушаний» заменить словами «общественных обсуждений или публичных слушаний»;</w:t>
      </w:r>
    </w:p>
    <w:p w:rsidR="00E0769C" w:rsidRPr="00802256" w:rsidRDefault="00E0769C" w:rsidP="00E0769C">
      <w:pPr>
        <w:widowControl w:val="0"/>
        <w:autoSpaceDE w:val="0"/>
        <w:autoSpaceDN w:val="0"/>
        <w:adjustRightInd w:val="0"/>
        <w:ind w:firstLine="534"/>
        <w:jc w:val="both"/>
        <w:rPr>
          <w:sz w:val="28"/>
          <w:szCs w:val="28"/>
        </w:rPr>
      </w:pPr>
    </w:p>
    <w:p w:rsidR="00E0769C" w:rsidRPr="00802256" w:rsidRDefault="00E0769C" w:rsidP="00E0769C">
      <w:pPr>
        <w:ind w:firstLine="534"/>
        <w:jc w:val="both"/>
        <w:rPr>
          <w:b/>
          <w:sz w:val="28"/>
          <w:szCs w:val="28"/>
        </w:rPr>
      </w:pPr>
      <w:r>
        <w:rPr>
          <w:b/>
          <w:sz w:val="28"/>
          <w:szCs w:val="28"/>
        </w:rPr>
        <w:t xml:space="preserve">1.10. </w:t>
      </w:r>
      <w:r w:rsidRPr="00802256">
        <w:rPr>
          <w:b/>
          <w:sz w:val="28"/>
          <w:szCs w:val="28"/>
        </w:rPr>
        <w:t xml:space="preserve">в статье 35: </w:t>
      </w:r>
    </w:p>
    <w:p w:rsidR="00E0769C" w:rsidRPr="00802256" w:rsidRDefault="00E0769C" w:rsidP="00E0769C">
      <w:pPr>
        <w:ind w:firstLine="534"/>
        <w:jc w:val="both"/>
        <w:rPr>
          <w:b/>
          <w:sz w:val="28"/>
          <w:szCs w:val="28"/>
        </w:rPr>
      </w:pPr>
      <w:r w:rsidRPr="00802256">
        <w:rPr>
          <w:b/>
          <w:sz w:val="28"/>
          <w:szCs w:val="28"/>
        </w:rPr>
        <w:t>в частях «Ж-1. Зона застройки индивидуальными жилыми домами» и «Ж-1П Зона перспективной жилой застройки»</w:t>
      </w:r>
    </w:p>
    <w:p w:rsidR="00E0769C" w:rsidRPr="00802256" w:rsidRDefault="00E0769C" w:rsidP="00E0769C">
      <w:pPr>
        <w:ind w:firstLine="534"/>
        <w:jc w:val="both"/>
        <w:rPr>
          <w:sz w:val="28"/>
          <w:szCs w:val="28"/>
        </w:rPr>
      </w:pPr>
      <w:r w:rsidRPr="00802256">
        <w:rPr>
          <w:b/>
          <w:sz w:val="28"/>
          <w:szCs w:val="28"/>
        </w:rPr>
        <w:t xml:space="preserve"> </w:t>
      </w:r>
      <w:r w:rsidRPr="00802256">
        <w:rPr>
          <w:sz w:val="28"/>
          <w:szCs w:val="28"/>
        </w:rPr>
        <w:t>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roofErr w:type="gramStart"/>
      <w:r w:rsidRPr="00802256">
        <w:rPr>
          <w:sz w:val="28"/>
          <w:szCs w:val="28"/>
        </w:rPr>
        <w:t xml:space="preserve">.» </w:t>
      </w:r>
      <w:proofErr w:type="gramEnd"/>
      <w:r w:rsidRPr="00802256">
        <w:rPr>
          <w:sz w:val="28"/>
          <w:szCs w:val="28"/>
        </w:rPr>
        <w:t xml:space="preserve">изложить в следующей новой редакции: </w:t>
      </w:r>
    </w:p>
    <w:p w:rsidR="00E0769C" w:rsidRPr="00802256" w:rsidRDefault="00E0769C" w:rsidP="00E0769C">
      <w:pPr>
        <w:ind w:firstLine="534"/>
        <w:jc w:val="both"/>
        <w:rPr>
          <w:sz w:val="28"/>
          <w:szCs w:val="28"/>
        </w:rPr>
      </w:pPr>
      <w:r w:rsidRPr="00802256">
        <w:rPr>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w:t>
      </w:r>
      <w:r w:rsidRPr="00802256">
        <w:rPr>
          <w:sz w:val="28"/>
          <w:szCs w:val="28"/>
        </w:rPr>
        <w:lastRenderedPageBreak/>
        <w:t>строительства (в отношении объектов жилищного строительства) должны соответствовать показателям нижеприведенной таблицы.</w:t>
      </w:r>
    </w:p>
    <w:p w:rsidR="00E0769C" w:rsidRPr="00802256" w:rsidRDefault="00E0769C" w:rsidP="00E0769C">
      <w:pPr>
        <w:ind w:firstLine="534"/>
        <w:jc w:val="both"/>
        <w:rPr>
          <w:sz w:val="28"/>
          <w:szCs w:val="28"/>
        </w:rPr>
      </w:pPr>
      <w:r w:rsidRPr="0080225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471"/>
        <w:gridCol w:w="2427"/>
        <w:gridCol w:w="2428"/>
      </w:tblGrid>
      <w:tr w:rsidR="00E0769C" w:rsidRPr="00802256" w:rsidTr="00182635">
        <w:tc>
          <w:tcPr>
            <w:tcW w:w="4858" w:type="dxa"/>
            <w:gridSpan w:val="2"/>
            <w:vMerge w:val="restart"/>
            <w:shd w:val="clear" w:color="auto" w:fill="auto"/>
          </w:tcPr>
          <w:p w:rsidR="00E0769C" w:rsidRPr="00802256" w:rsidRDefault="00E0769C" w:rsidP="00182635">
            <w:pPr>
              <w:ind w:firstLine="534"/>
              <w:jc w:val="center"/>
              <w:rPr>
                <w:sz w:val="28"/>
                <w:szCs w:val="28"/>
              </w:rPr>
            </w:pPr>
            <w:r w:rsidRPr="00802256">
              <w:rPr>
                <w:sz w:val="28"/>
                <w:szCs w:val="28"/>
              </w:rPr>
              <w:t>Виды параметров и единицы</w:t>
            </w:r>
          </w:p>
          <w:p w:rsidR="00E0769C" w:rsidRPr="00802256" w:rsidRDefault="00E0769C" w:rsidP="00182635">
            <w:pPr>
              <w:ind w:firstLine="534"/>
              <w:jc w:val="center"/>
              <w:rPr>
                <w:sz w:val="28"/>
                <w:szCs w:val="28"/>
              </w:rPr>
            </w:pPr>
            <w:r w:rsidRPr="00802256">
              <w:rPr>
                <w:sz w:val="28"/>
                <w:szCs w:val="28"/>
              </w:rPr>
              <w:t xml:space="preserve"> измерения</w:t>
            </w:r>
          </w:p>
        </w:tc>
        <w:tc>
          <w:tcPr>
            <w:tcW w:w="4855" w:type="dxa"/>
            <w:gridSpan w:val="2"/>
            <w:shd w:val="clear" w:color="auto" w:fill="auto"/>
          </w:tcPr>
          <w:p w:rsidR="00E0769C" w:rsidRPr="00802256" w:rsidRDefault="00E0769C" w:rsidP="00182635">
            <w:pPr>
              <w:ind w:firstLine="104"/>
              <w:jc w:val="center"/>
              <w:rPr>
                <w:sz w:val="28"/>
                <w:szCs w:val="28"/>
              </w:rPr>
            </w:pPr>
            <w:r w:rsidRPr="00802256">
              <w:rPr>
                <w:sz w:val="28"/>
                <w:szCs w:val="28"/>
              </w:rPr>
              <w:t>Значение параметров</w:t>
            </w:r>
          </w:p>
        </w:tc>
      </w:tr>
      <w:tr w:rsidR="00E0769C" w:rsidRPr="00802256" w:rsidTr="00182635">
        <w:tc>
          <w:tcPr>
            <w:tcW w:w="4858" w:type="dxa"/>
            <w:gridSpan w:val="2"/>
            <w:vMerge/>
            <w:shd w:val="clear" w:color="auto" w:fill="auto"/>
          </w:tcPr>
          <w:p w:rsidR="00E0769C" w:rsidRPr="00802256" w:rsidRDefault="00E0769C" w:rsidP="00182635">
            <w:pPr>
              <w:ind w:firstLine="534"/>
              <w:jc w:val="both"/>
              <w:rPr>
                <w:sz w:val="28"/>
                <w:szCs w:val="28"/>
              </w:rPr>
            </w:pPr>
          </w:p>
        </w:tc>
        <w:tc>
          <w:tcPr>
            <w:tcW w:w="4855" w:type="dxa"/>
            <w:gridSpan w:val="2"/>
            <w:shd w:val="clear" w:color="auto" w:fill="auto"/>
          </w:tcPr>
          <w:p w:rsidR="00E0769C" w:rsidRPr="00802256" w:rsidRDefault="00E0769C" w:rsidP="00182635">
            <w:pPr>
              <w:ind w:firstLine="104"/>
              <w:jc w:val="center"/>
              <w:rPr>
                <w:sz w:val="28"/>
                <w:szCs w:val="28"/>
              </w:rPr>
            </w:pPr>
            <w:r w:rsidRPr="00802256">
              <w:rPr>
                <w:sz w:val="28"/>
                <w:szCs w:val="28"/>
              </w:rPr>
              <w:t>Индивидуальный одноквартирный жилой дом</w:t>
            </w:r>
          </w:p>
        </w:tc>
      </w:tr>
      <w:tr w:rsidR="00E0769C" w:rsidRPr="00802256" w:rsidTr="00182635">
        <w:tc>
          <w:tcPr>
            <w:tcW w:w="3387" w:type="dxa"/>
            <w:shd w:val="clear" w:color="auto" w:fill="auto"/>
          </w:tcPr>
          <w:p w:rsidR="00E0769C" w:rsidRPr="00802256" w:rsidRDefault="00E0769C" w:rsidP="00182635">
            <w:pPr>
              <w:jc w:val="both"/>
              <w:rPr>
                <w:b/>
                <w:sz w:val="28"/>
                <w:szCs w:val="28"/>
              </w:rPr>
            </w:pPr>
            <w:r w:rsidRPr="00802256">
              <w:rPr>
                <w:b/>
                <w:sz w:val="28"/>
                <w:szCs w:val="28"/>
              </w:rPr>
              <w:t>Предельные параметры земельных участков</w:t>
            </w:r>
          </w:p>
        </w:tc>
        <w:tc>
          <w:tcPr>
            <w:tcW w:w="1471" w:type="dxa"/>
            <w:shd w:val="clear" w:color="auto" w:fill="auto"/>
          </w:tcPr>
          <w:p w:rsidR="00E0769C" w:rsidRPr="00802256" w:rsidRDefault="00E0769C" w:rsidP="00182635">
            <w:pPr>
              <w:ind w:firstLine="15"/>
              <w:jc w:val="both"/>
              <w:rPr>
                <w:sz w:val="28"/>
                <w:szCs w:val="28"/>
              </w:rPr>
            </w:pPr>
            <w:r w:rsidRPr="00802256">
              <w:rPr>
                <w:sz w:val="28"/>
                <w:szCs w:val="28"/>
              </w:rPr>
              <w:t>Единицы измерения</w:t>
            </w:r>
          </w:p>
        </w:tc>
        <w:tc>
          <w:tcPr>
            <w:tcW w:w="2427" w:type="dxa"/>
            <w:shd w:val="clear" w:color="auto" w:fill="auto"/>
          </w:tcPr>
          <w:p w:rsidR="00E0769C" w:rsidRPr="00802256" w:rsidRDefault="00E0769C" w:rsidP="00182635">
            <w:pPr>
              <w:ind w:firstLine="534"/>
              <w:jc w:val="center"/>
              <w:rPr>
                <w:sz w:val="28"/>
                <w:szCs w:val="28"/>
              </w:rPr>
            </w:pPr>
          </w:p>
        </w:tc>
        <w:tc>
          <w:tcPr>
            <w:tcW w:w="2428" w:type="dxa"/>
            <w:shd w:val="clear" w:color="auto" w:fill="auto"/>
          </w:tcPr>
          <w:p w:rsidR="00E0769C" w:rsidRPr="00802256" w:rsidRDefault="00E0769C" w:rsidP="00182635">
            <w:pPr>
              <w:ind w:firstLine="534"/>
              <w:jc w:val="center"/>
              <w:rPr>
                <w:sz w:val="28"/>
                <w:szCs w:val="28"/>
              </w:rPr>
            </w:pP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Минимальная площадь</w:t>
            </w:r>
          </w:p>
        </w:tc>
        <w:tc>
          <w:tcPr>
            <w:tcW w:w="1471" w:type="dxa"/>
            <w:shd w:val="clear" w:color="auto" w:fill="auto"/>
          </w:tcPr>
          <w:p w:rsidR="00E0769C" w:rsidRPr="00802256" w:rsidRDefault="00E0769C" w:rsidP="00182635">
            <w:pPr>
              <w:ind w:firstLine="534"/>
              <w:jc w:val="center"/>
              <w:rPr>
                <w:sz w:val="28"/>
                <w:szCs w:val="28"/>
              </w:rPr>
            </w:pPr>
            <w:proofErr w:type="spellStart"/>
            <w:r w:rsidRPr="00802256">
              <w:rPr>
                <w:sz w:val="28"/>
                <w:szCs w:val="28"/>
              </w:rPr>
              <w:t>кв.м</w:t>
            </w:r>
            <w:proofErr w:type="spellEnd"/>
            <w:r w:rsidRPr="00802256">
              <w:rPr>
                <w:sz w:val="28"/>
                <w:szCs w:val="28"/>
              </w:rPr>
              <w:t>.</w:t>
            </w:r>
          </w:p>
        </w:tc>
        <w:tc>
          <w:tcPr>
            <w:tcW w:w="2427" w:type="dxa"/>
            <w:shd w:val="clear" w:color="auto" w:fill="auto"/>
          </w:tcPr>
          <w:p w:rsidR="00E0769C" w:rsidRPr="00802256" w:rsidRDefault="00E0769C" w:rsidP="00182635">
            <w:pPr>
              <w:jc w:val="center"/>
              <w:rPr>
                <w:sz w:val="28"/>
                <w:szCs w:val="28"/>
              </w:rPr>
            </w:pPr>
            <w:r w:rsidRPr="00802256">
              <w:rPr>
                <w:sz w:val="28"/>
                <w:szCs w:val="28"/>
              </w:rPr>
              <w:t>1000</w:t>
            </w:r>
          </w:p>
        </w:tc>
        <w:tc>
          <w:tcPr>
            <w:tcW w:w="2428" w:type="dxa"/>
            <w:shd w:val="clear" w:color="auto" w:fill="auto"/>
          </w:tcPr>
          <w:p w:rsidR="00E0769C" w:rsidRPr="00802256" w:rsidRDefault="00E0769C" w:rsidP="00182635">
            <w:pPr>
              <w:jc w:val="center"/>
              <w:rPr>
                <w:sz w:val="28"/>
                <w:szCs w:val="28"/>
              </w:rPr>
            </w:pP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Максимальная площадь</w:t>
            </w:r>
          </w:p>
        </w:tc>
        <w:tc>
          <w:tcPr>
            <w:tcW w:w="1471" w:type="dxa"/>
            <w:shd w:val="clear" w:color="auto" w:fill="auto"/>
          </w:tcPr>
          <w:p w:rsidR="00E0769C" w:rsidRPr="00802256" w:rsidRDefault="00E0769C" w:rsidP="00182635">
            <w:pPr>
              <w:ind w:firstLine="534"/>
              <w:jc w:val="center"/>
              <w:rPr>
                <w:sz w:val="28"/>
                <w:szCs w:val="28"/>
              </w:rPr>
            </w:pPr>
            <w:proofErr w:type="spellStart"/>
            <w:r w:rsidRPr="00802256">
              <w:rPr>
                <w:sz w:val="28"/>
                <w:szCs w:val="28"/>
              </w:rPr>
              <w:t>кв.м</w:t>
            </w:r>
            <w:proofErr w:type="spellEnd"/>
            <w:r w:rsidRPr="00802256">
              <w:rPr>
                <w:sz w:val="28"/>
                <w:szCs w:val="28"/>
              </w:rPr>
              <w:t>.</w:t>
            </w:r>
          </w:p>
        </w:tc>
        <w:tc>
          <w:tcPr>
            <w:tcW w:w="2427" w:type="dxa"/>
            <w:shd w:val="clear" w:color="auto" w:fill="auto"/>
          </w:tcPr>
          <w:p w:rsidR="00E0769C" w:rsidRPr="00802256" w:rsidRDefault="00E0769C" w:rsidP="00182635">
            <w:pPr>
              <w:jc w:val="center"/>
              <w:rPr>
                <w:sz w:val="28"/>
                <w:szCs w:val="28"/>
              </w:rPr>
            </w:pPr>
          </w:p>
        </w:tc>
        <w:tc>
          <w:tcPr>
            <w:tcW w:w="2428" w:type="dxa"/>
            <w:shd w:val="clear" w:color="auto" w:fill="auto"/>
          </w:tcPr>
          <w:p w:rsidR="00E0769C" w:rsidRPr="00802256" w:rsidRDefault="00E0769C" w:rsidP="00182635">
            <w:pPr>
              <w:jc w:val="center"/>
              <w:rPr>
                <w:sz w:val="28"/>
                <w:szCs w:val="28"/>
              </w:rPr>
            </w:pPr>
            <w:r w:rsidRPr="00802256">
              <w:rPr>
                <w:sz w:val="28"/>
                <w:szCs w:val="28"/>
              </w:rPr>
              <w:t>2500</w:t>
            </w: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Минимальная ширина вдоль фронта улицы (проезда)</w:t>
            </w:r>
          </w:p>
        </w:tc>
        <w:tc>
          <w:tcPr>
            <w:tcW w:w="1471" w:type="dxa"/>
            <w:shd w:val="clear" w:color="auto" w:fill="auto"/>
          </w:tcPr>
          <w:p w:rsidR="00E0769C" w:rsidRPr="00802256" w:rsidRDefault="00E0769C" w:rsidP="00182635">
            <w:pPr>
              <w:ind w:firstLine="534"/>
              <w:jc w:val="center"/>
              <w:rPr>
                <w:sz w:val="28"/>
                <w:szCs w:val="28"/>
              </w:rPr>
            </w:pPr>
          </w:p>
        </w:tc>
        <w:tc>
          <w:tcPr>
            <w:tcW w:w="2427" w:type="dxa"/>
            <w:shd w:val="clear" w:color="auto" w:fill="auto"/>
          </w:tcPr>
          <w:p w:rsidR="00E0769C" w:rsidRPr="00802256" w:rsidRDefault="00E0769C" w:rsidP="00182635">
            <w:pPr>
              <w:jc w:val="center"/>
              <w:rPr>
                <w:sz w:val="28"/>
                <w:szCs w:val="28"/>
              </w:rPr>
            </w:pPr>
            <w:r w:rsidRPr="00802256">
              <w:rPr>
                <w:sz w:val="28"/>
                <w:szCs w:val="28"/>
              </w:rPr>
              <w:t>15</w:t>
            </w:r>
          </w:p>
        </w:tc>
        <w:tc>
          <w:tcPr>
            <w:tcW w:w="2428" w:type="dxa"/>
            <w:shd w:val="clear" w:color="auto" w:fill="auto"/>
          </w:tcPr>
          <w:p w:rsidR="00E0769C" w:rsidRPr="00802256" w:rsidRDefault="00E0769C" w:rsidP="00182635">
            <w:pPr>
              <w:jc w:val="center"/>
              <w:rPr>
                <w:sz w:val="28"/>
                <w:szCs w:val="28"/>
              </w:rPr>
            </w:pPr>
            <w:r w:rsidRPr="00802256">
              <w:rPr>
                <w:sz w:val="28"/>
                <w:szCs w:val="28"/>
              </w:rPr>
              <w:t>15</w:t>
            </w:r>
          </w:p>
        </w:tc>
      </w:tr>
      <w:tr w:rsidR="00E0769C" w:rsidRPr="00802256" w:rsidTr="00182635">
        <w:tc>
          <w:tcPr>
            <w:tcW w:w="3387" w:type="dxa"/>
            <w:shd w:val="clear" w:color="auto" w:fill="auto"/>
          </w:tcPr>
          <w:p w:rsidR="00E0769C" w:rsidRPr="00802256" w:rsidRDefault="00E0769C" w:rsidP="00182635">
            <w:pPr>
              <w:jc w:val="both"/>
              <w:rPr>
                <w:b/>
                <w:sz w:val="28"/>
                <w:szCs w:val="28"/>
              </w:rPr>
            </w:pPr>
            <w:r w:rsidRPr="00802256">
              <w:rPr>
                <w:b/>
                <w:sz w:val="28"/>
                <w:szCs w:val="28"/>
              </w:rPr>
              <w:t>Предельные параметры разрешенного строительства в пределах участка</w:t>
            </w:r>
          </w:p>
        </w:tc>
        <w:tc>
          <w:tcPr>
            <w:tcW w:w="1471" w:type="dxa"/>
            <w:shd w:val="clear" w:color="auto" w:fill="auto"/>
          </w:tcPr>
          <w:p w:rsidR="00E0769C" w:rsidRPr="00802256" w:rsidRDefault="00E0769C" w:rsidP="00182635">
            <w:pPr>
              <w:ind w:firstLine="534"/>
              <w:jc w:val="center"/>
              <w:rPr>
                <w:sz w:val="28"/>
                <w:szCs w:val="28"/>
              </w:rPr>
            </w:pPr>
          </w:p>
        </w:tc>
        <w:tc>
          <w:tcPr>
            <w:tcW w:w="2427" w:type="dxa"/>
            <w:shd w:val="clear" w:color="auto" w:fill="auto"/>
          </w:tcPr>
          <w:p w:rsidR="00E0769C" w:rsidRPr="00802256" w:rsidRDefault="00E0769C" w:rsidP="00182635">
            <w:pPr>
              <w:jc w:val="center"/>
              <w:rPr>
                <w:sz w:val="28"/>
                <w:szCs w:val="28"/>
              </w:rPr>
            </w:pPr>
          </w:p>
        </w:tc>
        <w:tc>
          <w:tcPr>
            <w:tcW w:w="2428" w:type="dxa"/>
            <w:shd w:val="clear" w:color="auto" w:fill="auto"/>
          </w:tcPr>
          <w:p w:rsidR="00E0769C" w:rsidRPr="00802256" w:rsidRDefault="00E0769C" w:rsidP="00182635">
            <w:pPr>
              <w:jc w:val="center"/>
              <w:rPr>
                <w:sz w:val="28"/>
                <w:szCs w:val="28"/>
              </w:rPr>
            </w:pP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Максимальный процент застройки</w:t>
            </w:r>
          </w:p>
        </w:tc>
        <w:tc>
          <w:tcPr>
            <w:tcW w:w="1471" w:type="dxa"/>
            <w:shd w:val="clear" w:color="auto" w:fill="auto"/>
          </w:tcPr>
          <w:p w:rsidR="00E0769C" w:rsidRPr="00802256" w:rsidRDefault="00E0769C" w:rsidP="00182635">
            <w:pPr>
              <w:ind w:firstLine="534"/>
              <w:jc w:val="center"/>
              <w:rPr>
                <w:sz w:val="28"/>
                <w:szCs w:val="28"/>
              </w:rPr>
            </w:pPr>
            <w:r w:rsidRPr="00802256">
              <w:rPr>
                <w:sz w:val="28"/>
                <w:szCs w:val="28"/>
              </w:rPr>
              <w:t>%</w:t>
            </w:r>
          </w:p>
        </w:tc>
        <w:tc>
          <w:tcPr>
            <w:tcW w:w="2427" w:type="dxa"/>
            <w:shd w:val="clear" w:color="auto" w:fill="auto"/>
          </w:tcPr>
          <w:p w:rsidR="00E0769C" w:rsidRPr="00802256" w:rsidRDefault="00E0769C" w:rsidP="00182635">
            <w:pPr>
              <w:jc w:val="center"/>
              <w:rPr>
                <w:sz w:val="28"/>
                <w:szCs w:val="28"/>
              </w:rPr>
            </w:pPr>
            <w:r w:rsidRPr="00802256">
              <w:rPr>
                <w:sz w:val="28"/>
                <w:szCs w:val="28"/>
              </w:rPr>
              <w:t>45</w:t>
            </w:r>
          </w:p>
        </w:tc>
        <w:tc>
          <w:tcPr>
            <w:tcW w:w="2428" w:type="dxa"/>
            <w:shd w:val="clear" w:color="auto" w:fill="auto"/>
          </w:tcPr>
          <w:p w:rsidR="00E0769C" w:rsidRPr="00802256" w:rsidRDefault="00E0769C" w:rsidP="00182635">
            <w:pPr>
              <w:jc w:val="center"/>
              <w:rPr>
                <w:sz w:val="28"/>
                <w:szCs w:val="28"/>
              </w:rPr>
            </w:pPr>
            <w:r w:rsidRPr="00802256">
              <w:rPr>
                <w:sz w:val="28"/>
                <w:szCs w:val="28"/>
              </w:rPr>
              <w:t>45</w:t>
            </w: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1471" w:type="dxa"/>
            <w:shd w:val="clear" w:color="auto" w:fill="auto"/>
          </w:tcPr>
          <w:p w:rsidR="00E0769C" w:rsidRPr="00802256" w:rsidRDefault="00E0769C" w:rsidP="00182635">
            <w:pPr>
              <w:ind w:firstLine="534"/>
              <w:jc w:val="center"/>
              <w:rPr>
                <w:sz w:val="28"/>
                <w:szCs w:val="28"/>
              </w:rPr>
            </w:pPr>
            <w:r w:rsidRPr="00802256">
              <w:rPr>
                <w:sz w:val="28"/>
                <w:szCs w:val="28"/>
              </w:rPr>
              <w:t>м</w:t>
            </w:r>
          </w:p>
        </w:tc>
        <w:tc>
          <w:tcPr>
            <w:tcW w:w="2427" w:type="dxa"/>
            <w:shd w:val="clear" w:color="auto" w:fill="auto"/>
          </w:tcPr>
          <w:p w:rsidR="00E0769C" w:rsidRPr="00802256" w:rsidRDefault="00E0769C" w:rsidP="00182635">
            <w:pPr>
              <w:jc w:val="center"/>
              <w:rPr>
                <w:sz w:val="28"/>
                <w:szCs w:val="28"/>
              </w:rPr>
            </w:pPr>
            <w:r w:rsidRPr="00802256">
              <w:rPr>
                <w:sz w:val="28"/>
                <w:szCs w:val="28"/>
              </w:rPr>
              <w:t>5</w:t>
            </w:r>
          </w:p>
        </w:tc>
        <w:tc>
          <w:tcPr>
            <w:tcW w:w="2428" w:type="dxa"/>
            <w:shd w:val="clear" w:color="auto" w:fill="auto"/>
          </w:tcPr>
          <w:p w:rsidR="00E0769C" w:rsidRPr="00802256" w:rsidRDefault="00E0769C" w:rsidP="00182635">
            <w:pPr>
              <w:jc w:val="center"/>
              <w:rPr>
                <w:sz w:val="28"/>
                <w:szCs w:val="28"/>
              </w:rPr>
            </w:pPr>
            <w:r w:rsidRPr="00802256">
              <w:rPr>
                <w:sz w:val="28"/>
                <w:szCs w:val="28"/>
              </w:rPr>
              <w:t>5</w:t>
            </w:r>
          </w:p>
        </w:tc>
      </w:tr>
      <w:tr w:rsidR="00E0769C" w:rsidRPr="00802256" w:rsidTr="00182635">
        <w:tc>
          <w:tcPr>
            <w:tcW w:w="3387" w:type="dxa"/>
            <w:shd w:val="clear" w:color="auto" w:fill="auto"/>
          </w:tcPr>
          <w:p w:rsidR="00E0769C" w:rsidRPr="00802256" w:rsidRDefault="00E0769C" w:rsidP="00182635">
            <w:pPr>
              <w:jc w:val="both"/>
              <w:rPr>
                <w:sz w:val="28"/>
                <w:szCs w:val="28"/>
              </w:rPr>
            </w:pPr>
            <w:proofErr w:type="gramStart"/>
            <w:r w:rsidRPr="00802256">
              <w:rPr>
                <w:sz w:val="28"/>
                <w:szCs w:val="28"/>
              </w:rPr>
              <w:t>Минимальный</w:t>
            </w:r>
            <w:proofErr w:type="gramEnd"/>
            <w:r w:rsidRPr="00802256">
              <w:rPr>
                <w:sz w:val="28"/>
                <w:szCs w:val="28"/>
              </w:rPr>
              <w:t xml:space="preserve"> отступы строений от боковых границ участка</w:t>
            </w:r>
          </w:p>
        </w:tc>
        <w:tc>
          <w:tcPr>
            <w:tcW w:w="1471" w:type="dxa"/>
            <w:shd w:val="clear" w:color="auto" w:fill="auto"/>
          </w:tcPr>
          <w:p w:rsidR="00E0769C" w:rsidRPr="00802256" w:rsidRDefault="00E0769C" w:rsidP="00182635">
            <w:pPr>
              <w:ind w:firstLine="534"/>
              <w:jc w:val="center"/>
              <w:rPr>
                <w:sz w:val="28"/>
                <w:szCs w:val="28"/>
              </w:rPr>
            </w:pPr>
            <w:r w:rsidRPr="00802256">
              <w:rPr>
                <w:sz w:val="28"/>
                <w:szCs w:val="28"/>
              </w:rPr>
              <w:t>м</w:t>
            </w:r>
          </w:p>
        </w:tc>
        <w:tc>
          <w:tcPr>
            <w:tcW w:w="2427" w:type="dxa"/>
            <w:shd w:val="clear" w:color="auto" w:fill="auto"/>
          </w:tcPr>
          <w:p w:rsidR="00E0769C" w:rsidRPr="00802256" w:rsidRDefault="00E0769C" w:rsidP="00182635">
            <w:pPr>
              <w:jc w:val="center"/>
              <w:rPr>
                <w:sz w:val="28"/>
                <w:szCs w:val="28"/>
              </w:rPr>
            </w:pPr>
            <w:r w:rsidRPr="00802256">
              <w:rPr>
                <w:sz w:val="28"/>
                <w:szCs w:val="28"/>
              </w:rPr>
              <w:t xml:space="preserve">а) 3-при  </w:t>
            </w:r>
          </w:p>
          <w:p w:rsidR="00E0769C" w:rsidRPr="00802256" w:rsidRDefault="00E0769C" w:rsidP="00182635">
            <w:pPr>
              <w:jc w:val="center"/>
              <w:rPr>
                <w:sz w:val="28"/>
                <w:szCs w:val="28"/>
              </w:rPr>
            </w:pPr>
            <w:proofErr w:type="gramStart"/>
            <w:r w:rsidRPr="00802256">
              <w:rPr>
                <w:sz w:val="28"/>
                <w:szCs w:val="28"/>
              </w:rPr>
              <w:t>выполнении</w:t>
            </w:r>
            <w:proofErr w:type="gramEnd"/>
            <w:r w:rsidRPr="00802256">
              <w:rPr>
                <w:sz w:val="28"/>
                <w:szCs w:val="28"/>
              </w:rPr>
              <w:t xml:space="preserve"> </w:t>
            </w:r>
          </w:p>
          <w:p w:rsidR="00E0769C" w:rsidRPr="00802256" w:rsidRDefault="00E0769C" w:rsidP="00182635">
            <w:pPr>
              <w:jc w:val="center"/>
              <w:rPr>
                <w:sz w:val="28"/>
                <w:szCs w:val="28"/>
              </w:rPr>
            </w:pPr>
            <w:r w:rsidRPr="00802256">
              <w:rPr>
                <w:sz w:val="28"/>
                <w:szCs w:val="28"/>
              </w:rPr>
              <w:t>противопожарных требований</w:t>
            </w:r>
          </w:p>
          <w:p w:rsidR="00E0769C" w:rsidRPr="00802256" w:rsidRDefault="00E0769C" w:rsidP="00182635">
            <w:pPr>
              <w:jc w:val="center"/>
              <w:rPr>
                <w:sz w:val="28"/>
                <w:szCs w:val="28"/>
              </w:rPr>
            </w:pPr>
            <w:r w:rsidRPr="00802256">
              <w:rPr>
                <w:sz w:val="28"/>
                <w:szCs w:val="28"/>
              </w:rPr>
              <w:t>б) 5- в иных случаях</w:t>
            </w:r>
          </w:p>
        </w:tc>
        <w:tc>
          <w:tcPr>
            <w:tcW w:w="2428" w:type="dxa"/>
            <w:shd w:val="clear" w:color="auto" w:fill="auto"/>
          </w:tcPr>
          <w:p w:rsidR="00E0769C" w:rsidRPr="00802256" w:rsidRDefault="00E0769C" w:rsidP="00182635">
            <w:pPr>
              <w:jc w:val="center"/>
              <w:rPr>
                <w:sz w:val="28"/>
                <w:szCs w:val="28"/>
              </w:rPr>
            </w:pPr>
            <w:r w:rsidRPr="00802256">
              <w:rPr>
                <w:sz w:val="28"/>
                <w:szCs w:val="28"/>
              </w:rPr>
              <w:t xml:space="preserve">а) 3-при  </w:t>
            </w:r>
          </w:p>
          <w:p w:rsidR="00E0769C" w:rsidRPr="00802256" w:rsidRDefault="00E0769C" w:rsidP="00182635">
            <w:pPr>
              <w:jc w:val="center"/>
              <w:rPr>
                <w:sz w:val="28"/>
                <w:szCs w:val="28"/>
              </w:rPr>
            </w:pPr>
            <w:proofErr w:type="gramStart"/>
            <w:r w:rsidRPr="00802256">
              <w:rPr>
                <w:sz w:val="28"/>
                <w:szCs w:val="28"/>
              </w:rPr>
              <w:t>выполнении</w:t>
            </w:r>
            <w:proofErr w:type="gramEnd"/>
            <w:r w:rsidRPr="00802256">
              <w:rPr>
                <w:sz w:val="28"/>
                <w:szCs w:val="28"/>
              </w:rPr>
              <w:t xml:space="preserve"> </w:t>
            </w:r>
          </w:p>
          <w:p w:rsidR="00E0769C" w:rsidRPr="00802256" w:rsidRDefault="00E0769C" w:rsidP="00182635">
            <w:pPr>
              <w:jc w:val="center"/>
              <w:rPr>
                <w:sz w:val="28"/>
                <w:szCs w:val="28"/>
              </w:rPr>
            </w:pPr>
            <w:r w:rsidRPr="00802256">
              <w:rPr>
                <w:sz w:val="28"/>
                <w:szCs w:val="28"/>
              </w:rPr>
              <w:t>противопожарных требований</w:t>
            </w:r>
          </w:p>
          <w:p w:rsidR="00E0769C" w:rsidRPr="00802256" w:rsidRDefault="00E0769C" w:rsidP="00182635">
            <w:pPr>
              <w:jc w:val="center"/>
              <w:rPr>
                <w:sz w:val="28"/>
                <w:szCs w:val="28"/>
              </w:rPr>
            </w:pPr>
            <w:r w:rsidRPr="00802256">
              <w:rPr>
                <w:sz w:val="28"/>
                <w:szCs w:val="28"/>
              </w:rPr>
              <w:t>б) 5- в иных случаях</w:t>
            </w: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Минимальный отступ строений от зданий границы участка</w:t>
            </w:r>
          </w:p>
        </w:tc>
        <w:tc>
          <w:tcPr>
            <w:tcW w:w="1471" w:type="dxa"/>
            <w:shd w:val="clear" w:color="auto" w:fill="auto"/>
          </w:tcPr>
          <w:p w:rsidR="00E0769C" w:rsidRPr="00802256" w:rsidRDefault="00E0769C" w:rsidP="00182635">
            <w:pPr>
              <w:ind w:firstLine="534"/>
              <w:jc w:val="center"/>
              <w:rPr>
                <w:sz w:val="28"/>
                <w:szCs w:val="28"/>
              </w:rPr>
            </w:pPr>
            <w:r w:rsidRPr="00802256">
              <w:rPr>
                <w:sz w:val="28"/>
                <w:szCs w:val="28"/>
              </w:rPr>
              <w:t>м</w:t>
            </w:r>
          </w:p>
        </w:tc>
        <w:tc>
          <w:tcPr>
            <w:tcW w:w="2427" w:type="dxa"/>
            <w:shd w:val="clear" w:color="auto" w:fill="auto"/>
          </w:tcPr>
          <w:p w:rsidR="00E0769C" w:rsidRPr="00802256" w:rsidRDefault="00E0769C" w:rsidP="00182635">
            <w:pPr>
              <w:jc w:val="center"/>
              <w:rPr>
                <w:sz w:val="28"/>
                <w:szCs w:val="28"/>
              </w:rPr>
            </w:pPr>
            <w:r w:rsidRPr="00802256">
              <w:rPr>
                <w:sz w:val="28"/>
                <w:szCs w:val="28"/>
              </w:rPr>
              <w:t>5</w:t>
            </w:r>
          </w:p>
        </w:tc>
        <w:tc>
          <w:tcPr>
            <w:tcW w:w="2428" w:type="dxa"/>
            <w:shd w:val="clear" w:color="auto" w:fill="auto"/>
          </w:tcPr>
          <w:p w:rsidR="00E0769C" w:rsidRPr="00802256" w:rsidRDefault="00E0769C" w:rsidP="00182635">
            <w:pPr>
              <w:jc w:val="center"/>
              <w:rPr>
                <w:sz w:val="28"/>
                <w:szCs w:val="28"/>
              </w:rPr>
            </w:pPr>
            <w:r w:rsidRPr="00802256">
              <w:rPr>
                <w:sz w:val="28"/>
                <w:szCs w:val="28"/>
              </w:rPr>
              <w:t>5</w:t>
            </w: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 xml:space="preserve">Максимальная высота строений (до конька крыши) </w:t>
            </w:r>
          </w:p>
        </w:tc>
        <w:tc>
          <w:tcPr>
            <w:tcW w:w="1471" w:type="dxa"/>
            <w:shd w:val="clear" w:color="auto" w:fill="auto"/>
          </w:tcPr>
          <w:p w:rsidR="00E0769C" w:rsidRPr="00802256" w:rsidRDefault="00E0769C" w:rsidP="00182635">
            <w:pPr>
              <w:ind w:firstLine="534"/>
              <w:jc w:val="center"/>
              <w:rPr>
                <w:sz w:val="28"/>
                <w:szCs w:val="28"/>
              </w:rPr>
            </w:pPr>
            <w:r w:rsidRPr="00802256">
              <w:rPr>
                <w:sz w:val="28"/>
                <w:szCs w:val="28"/>
              </w:rPr>
              <w:t>м</w:t>
            </w:r>
          </w:p>
        </w:tc>
        <w:tc>
          <w:tcPr>
            <w:tcW w:w="2427" w:type="dxa"/>
            <w:shd w:val="clear" w:color="auto" w:fill="auto"/>
          </w:tcPr>
          <w:p w:rsidR="00E0769C" w:rsidRPr="00802256" w:rsidRDefault="00E0769C" w:rsidP="00182635">
            <w:pPr>
              <w:jc w:val="center"/>
              <w:rPr>
                <w:sz w:val="28"/>
                <w:szCs w:val="28"/>
              </w:rPr>
            </w:pPr>
            <w:r w:rsidRPr="00802256">
              <w:rPr>
                <w:sz w:val="28"/>
                <w:szCs w:val="28"/>
              </w:rPr>
              <w:t>12</w:t>
            </w:r>
          </w:p>
        </w:tc>
        <w:tc>
          <w:tcPr>
            <w:tcW w:w="2428" w:type="dxa"/>
            <w:shd w:val="clear" w:color="auto" w:fill="auto"/>
          </w:tcPr>
          <w:p w:rsidR="00E0769C" w:rsidRPr="00802256" w:rsidRDefault="00E0769C" w:rsidP="00182635">
            <w:pPr>
              <w:jc w:val="center"/>
              <w:rPr>
                <w:sz w:val="28"/>
                <w:szCs w:val="28"/>
              </w:rPr>
            </w:pPr>
            <w:r w:rsidRPr="00802256">
              <w:rPr>
                <w:sz w:val="28"/>
                <w:szCs w:val="28"/>
              </w:rPr>
              <w:t>12</w:t>
            </w: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 xml:space="preserve">Максимальная высота ограждений земельных участков </w:t>
            </w:r>
          </w:p>
        </w:tc>
        <w:tc>
          <w:tcPr>
            <w:tcW w:w="1471" w:type="dxa"/>
            <w:shd w:val="clear" w:color="auto" w:fill="auto"/>
          </w:tcPr>
          <w:p w:rsidR="00E0769C" w:rsidRPr="00802256" w:rsidRDefault="00E0769C" w:rsidP="00182635">
            <w:pPr>
              <w:ind w:firstLine="534"/>
              <w:jc w:val="center"/>
              <w:rPr>
                <w:sz w:val="28"/>
                <w:szCs w:val="28"/>
              </w:rPr>
            </w:pPr>
            <w:r w:rsidRPr="00802256">
              <w:rPr>
                <w:sz w:val="28"/>
                <w:szCs w:val="28"/>
              </w:rPr>
              <w:t>м</w:t>
            </w:r>
          </w:p>
        </w:tc>
        <w:tc>
          <w:tcPr>
            <w:tcW w:w="2427" w:type="dxa"/>
            <w:shd w:val="clear" w:color="auto" w:fill="auto"/>
          </w:tcPr>
          <w:p w:rsidR="00E0769C" w:rsidRPr="00802256" w:rsidRDefault="00E0769C" w:rsidP="00182635">
            <w:pPr>
              <w:jc w:val="center"/>
              <w:rPr>
                <w:sz w:val="28"/>
                <w:szCs w:val="28"/>
              </w:rPr>
            </w:pPr>
            <w:r w:rsidRPr="00802256">
              <w:rPr>
                <w:sz w:val="28"/>
                <w:szCs w:val="28"/>
              </w:rPr>
              <w:t>2,5</w:t>
            </w:r>
          </w:p>
        </w:tc>
        <w:tc>
          <w:tcPr>
            <w:tcW w:w="2428" w:type="dxa"/>
            <w:shd w:val="clear" w:color="auto" w:fill="auto"/>
          </w:tcPr>
          <w:p w:rsidR="00E0769C" w:rsidRPr="00802256" w:rsidRDefault="00E0769C" w:rsidP="00182635">
            <w:pPr>
              <w:jc w:val="center"/>
              <w:rPr>
                <w:sz w:val="28"/>
                <w:szCs w:val="28"/>
              </w:rPr>
            </w:pPr>
            <w:r w:rsidRPr="00802256">
              <w:rPr>
                <w:sz w:val="28"/>
                <w:szCs w:val="28"/>
              </w:rPr>
              <w:t>2,5</w:t>
            </w:r>
          </w:p>
        </w:tc>
      </w:tr>
      <w:tr w:rsidR="00E0769C" w:rsidRPr="00802256" w:rsidTr="00182635">
        <w:tc>
          <w:tcPr>
            <w:tcW w:w="3387" w:type="dxa"/>
            <w:shd w:val="clear" w:color="auto" w:fill="auto"/>
          </w:tcPr>
          <w:p w:rsidR="00E0769C" w:rsidRPr="00802256" w:rsidRDefault="00E0769C" w:rsidP="00182635">
            <w:pPr>
              <w:jc w:val="both"/>
              <w:rPr>
                <w:sz w:val="28"/>
                <w:szCs w:val="28"/>
              </w:rPr>
            </w:pPr>
            <w:r w:rsidRPr="00802256">
              <w:rPr>
                <w:sz w:val="28"/>
                <w:szCs w:val="28"/>
              </w:rPr>
              <w:t>Максимальная площадь капитального строительства</w:t>
            </w:r>
          </w:p>
        </w:tc>
        <w:tc>
          <w:tcPr>
            <w:tcW w:w="1471" w:type="dxa"/>
            <w:shd w:val="clear" w:color="auto" w:fill="auto"/>
          </w:tcPr>
          <w:p w:rsidR="00E0769C" w:rsidRPr="00802256" w:rsidRDefault="00E0769C" w:rsidP="00182635">
            <w:pPr>
              <w:ind w:firstLine="534"/>
              <w:jc w:val="center"/>
              <w:rPr>
                <w:sz w:val="28"/>
                <w:szCs w:val="28"/>
              </w:rPr>
            </w:pPr>
            <w:r w:rsidRPr="00802256">
              <w:rPr>
                <w:sz w:val="28"/>
                <w:szCs w:val="28"/>
              </w:rPr>
              <w:t>кв. м.</w:t>
            </w:r>
          </w:p>
        </w:tc>
        <w:tc>
          <w:tcPr>
            <w:tcW w:w="2427" w:type="dxa"/>
            <w:shd w:val="clear" w:color="auto" w:fill="auto"/>
          </w:tcPr>
          <w:p w:rsidR="00E0769C" w:rsidRPr="00802256" w:rsidRDefault="00E0769C" w:rsidP="00182635">
            <w:pPr>
              <w:ind w:firstLine="534"/>
              <w:jc w:val="center"/>
              <w:rPr>
                <w:sz w:val="28"/>
                <w:szCs w:val="28"/>
              </w:rPr>
            </w:pPr>
            <w:r w:rsidRPr="00802256">
              <w:rPr>
                <w:sz w:val="28"/>
                <w:szCs w:val="28"/>
              </w:rPr>
              <w:t>180</w:t>
            </w:r>
          </w:p>
        </w:tc>
        <w:tc>
          <w:tcPr>
            <w:tcW w:w="2428" w:type="dxa"/>
            <w:shd w:val="clear" w:color="auto" w:fill="auto"/>
          </w:tcPr>
          <w:p w:rsidR="00E0769C" w:rsidRPr="00802256" w:rsidRDefault="00E0769C" w:rsidP="00182635">
            <w:pPr>
              <w:ind w:firstLine="534"/>
              <w:jc w:val="center"/>
              <w:rPr>
                <w:sz w:val="28"/>
                <w:szCs w:val="28"/>
              </w:rPr>
            </w:pPr>
            <w:r w:rsidRPr="00802256">
              <w:rPr>
                <w:sz w:val="28"/>
                <w:szCs w:val="28"/>
              </w:rPr>
              <w:t>675</w:t>
            </w:r>
          </w:p>
        </w:tc>
      </w:tr>
    </w:tbl>
    <w:p w:rsidR="00E0769C" w:rsidRPr="00802256" w:rsidRDefault="00E0769C" w:rsidP="00E0769C">
      <w:pPr>
        <w:ind w:firstLine="534"/>
        <w:jc w:val="both"/>
        <w:rPr>
          <w:sz w:val="28"/>
          <w:szCs w:val="28"/>
        </w:rPr>
      </w:pPr>
    </w:p>
    <w:p w:rsidR="00E0769C" w:rsidRPr="00802256" w:rsidRDefault="00E0769C" w:rsidP="00E0769C">
      <w:pPr>
        <w:ind w:firstLine="534"/>
        <w:jc w:val="both"/>
        <w:rPr>
          <w:sz w:val="28"/>
          <w:szCs w:val="28"/>
        </w:rPr>
      </w:pPr>
      <w:r w:rsidRPr="00802256">
        <w:rPr>
          <w:sz w:val="28"/>
          <w:szCs w:val="28"/>
        </w:rPr>
        <w:lastRenderedPageBreak/>
        <w:t xml:space="preserve">Предельные (минимальные и (или) максимальные) размеры земельных участков для целей не связанных с жилищным строительством, в том числе их площадь, предельное количество этажей и (или) предельная высота зданий, строений, сооружений не устанавливаются. </w:t>
      </w:r>
    </w:p>
    <w:p w:rsidR="00E0769C" w:rsidRPr="00802256" w:rsidRDefault="00E0769C" w:rsidP="00E0769C">
      <w:pPr>
        <w:ind w:firstLine="534"/>
        <w:jc w:val="both"/>
        <w:rPr>
          <w:sz w:val="28"/>
          <w:szCs w:val="28"/>
        </w:rPr>
      </w:pPr>
      <w:r w:rsidRPr="00802256">
        <w:rPr>
          <w:sz w:val="28"/>
          <w:szCs w:val="28"/>
        </w:rPr>
        <w:t xml:space="preserve">Предельные параметры разрешенного строительства, реконструкции объектов капитального строительства для целей не связанных с </w:t>
      </w:r>
      <w:proofErr w:type="gramStart"/>
      <w:r w:rsidRPr="00802256">
        <w:rPr>
          <w:sz w:val="28"/>
          <w:szCs w:val="28"/>
        </w:rPr>
        <w:t>жилищным</w:t>
      </w:r>
      <w:proofErr w:type="gramEnd"/>
      <w:r w:rsidRPr="00802256">
        <w:rPr>
          <w:sz w:val="28"/>
          <w:szCs w:val="28"/>
        </w:rPr>
        <w:t xml:space="preserve"> </w:t>
      </w:r>
    </w:p>
    <w:p w:rsidR="00E0769C" w:rsidRPr="00802256" w:rsidRDefault="00E0769C" w:rsidP="00E0769C">
      <w:pPr>
        <w:ind w:firstLine="534"/>
        <w:jc w:val="both"/>
        <w:rPr>
          <w:sz w:val="28"/>
          <w:szCs w:val="28"/>
        </w:rPr>
      </w:pPr>
      <w:r w:rsidRPr="00802256">
        <w:rPr>
          <w:sz w:val="28"/>
          <w:szCs w:val="28"/>
        </w:rPr>
        <w:t>Строительством,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установить:</w:t>
      </w:r>
    </w:p>
    <w:p w:rsidR="00E0769C" w:rsidRPr="00802256" w:rsidRDefault="00E0769C" w:rsidP="00E0769C">
      <w:pPr>
        <w:ind w:firstLine="534"/>
        <w:jc w:val="both"/>
        <w:rPr>
          <w:sz w:val="28"/>
          <w:szCs w:val="28"/>
        </w:rPr>
      </w:pPr>
      <w:r w:rsidRPr="00802256">
        <w:rPr>
          <w:sz w:val="28"/>
          <w:szCs w:val="28"/>
        </w:rPr>
        <w:t xml:space="preserve">- минимальный отступ строений от передней границы участка (в случаях, если иной показатель не установлен линией регулирования застройки) -1 метр; </w:t>
      </w:r>
    </w:p>
    <w:p w:rsidR="00E0769C" w:rsidRPr="00802256" w:rsidRDefault="00E0769C" w:rsidP="00E0769C">
      <w:pPr>
        <w:ind w:firstLine="534"/>
        <w:jc w:val="both"/>
        <w:rPr>
          <w:sz w:val="28"/>
          <w:szCs w:val="28"/>
        </w:rPr>
      </w:pPr>
      <w:r w:rsidRPr="00802256">
        <w:rPr>
          <w:sz w:val="28"/>
          <w:szCs w:val="28"/>
        </w:rPr>
        <w:t>- минимальные отступы строений от боковых границ участка – 3 метра;</w:t>
      </w:r>
    </w:p>
    <w:p w:rsidR="00E0769C" w:rsidRPr="00802256" w:rsidRDefault="00E0769C" w:rsidP="00E0769C">
      <w:pPr>
        <w:ind w:firstLine="534"/>
        <w:jc w:val="both"/>
        <w:rPr>
          <w:sz w:val="28"/>
          <w:szCs w:val="28"/>
        </w:rPr>
      </w:pPr>
      <w:r w:rsidRPr="00802256">
        <w:rPr>
          <w:sz w:val="28"/>
          <w:szCs w:val="28"/>
        </w:rPr>
        <w:t>- максимальный отступ строений от задней границы участка – 3 метра;</w:t>
      </w:r>
    </w:p>
    <w:p w:rsidR="00E0769C" w:rsidRPr="00802256" w:rsidRDefault="00E0769C" w:rsidP="00E0769C">
      <w:pPr>
        <w:ind w:firstLine="534"/>
        <w:jc w:val="both"/>
        <w:rPr>
          <w:sz w:val="28"/>
          <w:szCs w:val="28"/>
        </w:rPr>
      </w:pPr>
      <w:r w:rsidRPr="00802256">
        <w:rPr>
          <w:sz w:val="28"/>
          <w:szCs w:val="28"/>
        </w:rPr>
        <w:t>- максимальный процент застройки участка – 50 %.</w:t>
      </w:r>
    </w:p>
    <w:p w:rsidR="00E0769C" w:rsidRPr="00802256" w:rsidRDefault="00E0769C" w:rsidP="00E0769C">
      <w:pPr>
        <w:ind w:firstLine="534"/>
        <w:jc w:val="both"/>
        <w:rPr>
          <w:sz w:val="28"/>
          <w:szCs w:val="28"/>
        </w:rPr>
      </w:pPr>
      <w:r w:rsidRPr="00802256">
        <w:rPr>
          <w:sz w:val="28"/>
          <w:szCs w:val="28"/>
        </w:rPr>
        <w:t>Примечание 1. Неустановленные показатели, определяются в соответствии с требованиями технических регламентов, СНиП, СанПиН и других нормативных документов.</w:t>
      </w:r>
    </w:p>
    <w:p w:rsidR="00E0769C" w:rsidRPr="00802256" w:rsidRDefault="00E0769C" w:rsidP="00E0769C">
      <w:pPr>
        <w:ind w:firstLine="534"/>
        <w:jc w:val="both"/>
        <w:rPr>
          <w:sz w:val="28"/>
          <w:szCs w:val="28"/>
        </w:rPr>
      </w:pPr>
      <w:r w:rsidRPr="00802256">
        <w:rPr>
          <w:sz w:val="28"/>
          <w:szCs w:val="28"/>
        </w:rPr>
        <w:t xml:space="preserve">Примечание 2. Допускаются отклонения от установленных показателей отступов строений от боковых и задних границ земельных участков при условии, что: </w:t>
      </w:r>
    </w:p>
    <w:p w:rsidR="00E0769C" w:rsidRPr="00802256" w:rsidRDefault="00E0769C" w:rsidP="00E0769C">
      <w:pPr>
        <w:ind w:firstLine="534"/>
        <w:jc w:val="both"/>
        <w:rPr>
          <w:sz w:val="28"/>
          <w:szCs w:val="28"/>
        </w:rPr>
      </w:pPr>
      <w:r w:rsidRPr="00802256">
        <w:rPr>
          <w:sz w:val="28"/>
          <w:szCs w:val="28"/>
        </w:rPr>
        <w:t xml:space="preserve">– имеется взаимное согласие владельцев земельных участков на указанные отклонения; </w:t>
      </w:r>
    </w:p>
    <w:p w:rsidR="00E0769C" w:rsidRPr="00802256" w:rsidRDefault="00E0769C" w:rsidP="00E0769C">
      <w:pPr>
        <w:ind w:firstLine="534"/>
        <w:jc w:val="both"/>
        <w:rPr>
          <w:sz w:val="28"/>
          <w:szCs w:val="28"/>
        </w:rPr>
      </w:pPr>
      <w:r w:rsidRPr="00802256">
        <w:rPr>
          <w:sz w:val="28"/>
          <w:szCs w:val="28"/>
        </w:rPr>
        <w:t xml:space="preserve">– расстояния между основными строениями (жилыми домами) равны или превышают 6 метров, а расстояния между вспомогательными строениями (хозяйственными постройками, гаражами и проч.) равны или превышают 2 метра (допускается также блокирование вспомогательных строений по границам земельных участков, при условии устройства противопожарных стен соответствующей степени огнестойкости). </w:t>
      </w:r>
    </w:p>
    <w:p w:rsidR="00E0769C" w:rsidRPr="00802256" w:rsidRDefault="00E0769C" w:rsidP="00E0769C">
      <w:pPr>
        <w:ind w:firstLine="534"/>
        <w:jc w:val="both"/>
        <w:rPr>
          <w:sz w:val="28"/>
          <w:szCs w:val="28"/>
        </w:rPr>
      </w:pPr>
      <w:r w:rsidRPr="00802256">
        <w:rPr>
          <w:sz w:val="28"/>
          <w:szCs w:val="28"/>
        </w:rPr>
        <w:t xml:space="preserve">Примечание 3. Параметры объектов благоустройства, установленные в настоящей таблице, распространяются на объекты капитального строительства нежилого назначения. </w:t>
      </w:r>
    </w:p>
    <w:p w:rsidR="00E0769C" w:rsidRPr="00802256" w:rsidRDefault="00E0769C" w:rsidP="00E0769C">
      <w:pPr>
        <w:ind w:firstLine="534"/>
        <w:jc w:val="both"/>
        <w:rPr>
          <w:sz w:val="28"/>
          <w:szCs w:val="28"/>
        </w:rPr>
      </w:pPr>
      <w:r w:rsidRPr="00802256">
        <w:rPr>
          <w:sz w:val="28"/>
          <w:szCs w:val="28"/>
        </w:rPr>
        <w:t xml:space="preserve">Примечание 4. Передней границей земельного участка считается граница участка, смежная или выходящая большей своей частью на территорию общего пользования. У земельного участка может быть несколько передних границ.   У земельного участка, расположенного внутри существующей застройки, передние границы отсутствуют. </w:t>
      </w:r>
    </w:p>
    <w:p w:rsidR="00E0769C" w:rsidRPr="00802256" w:rsidRDefault="00E0769C" w:rsidP="00E0769C">
      <w:pPr>
        <w:ind w:firstLine="534"/>
        <w:jc w:val="both"/>
        <w:rPr>
          <w:sz w:val="28"/>
          <w:szCs w:val="28"/>
        </w:rPr>
      </w:pPr>
      <w:r w:rsidRPr="00802256">
        <w:rPr>
          <w:sz w:val="28"/>
          <w:szCs w:val="28"/>
        </w:rPr>
        <w:t xml:space="preserve">Задняя граница земельного участка – это граница, противоположная передней границе земельного участка. У земельного участка, имеющего </w:t>
      </w:r>
      <w:proofErr w:type="gramStart"/>
      <w:r w:rsidRPr="00802256">
        <w:rPr>
          <w:sz w:val="28"/>
          <w:szCs w:val="28"/>
        </w:rPr>
        <w:t>две и более передних</w:t>
      </w:r>
      <w:proofErr w:type="gramEnd"/>
      <w:r w:rsidRPr="00802256">
        <w:rPr>
          <w:sz w:val="28"/>
          <w:szCs w:val="28"/>
        </w:rPr>
        <w:t xml:space="preserve"> границ, задняя граница может отсутствовать. </w:t>
      </w:r>
    </w:p>
    <w:p w:rsidR="00E0769C" w:rsidRPr="00802256" w:rsidRDefault="00E0769C" w:rsidP="00E0769C">
      <w:pPr>
        <w:ind w:firstLine="534"/>
        <w:jc w:val="both"/>
        <w:rPr>
          <w:sz w:val="28"/>
          <w:szCs w:val="28"/>
        </w:rPr>
      </w:pPr>
      <w:r w:rsidRPr="00802256">
        <w:rPr>
          <w:sz w:val="28"/>
          <w:szCs w:val="28"/>
        </w:rPr>
        <w:t xml:space="preserve">Граница земельного участка, расположенная сбоку от передней, является боковой. Боковой границей также считается граница земельного участка, не являющаяся передней или задней границей. </w:t>
      </w:r>
    </w:p>
    <w:p w:rsidR="00E0769C" w:rsidRPr="00802256" w:rsidRDefault="00E0769C" w:rsidP="00E0769C">
      <w:pPr>
        <w:ind w:firstLine="534"/>
        <w:jc w:val="both"/>
        <w:rPr>
          <w:sz w:val="28"/>
          <w:szCs w:val="28"/>
        </w:rPr>
      </w:pPr>
      <w:r w:rsidRPr="00802256">
        <w:rPr>
          <w:sz w:val="28"/>
          <w:szCs w:val="28"/>
        </w:rPr>
        <w:t xml:space="preserve">1.3. Параметр количества парковочных мест к объектам капитального строительства в пределах земельных участков рассчитывается в соответствии                      с нормами СНиП. </w:t>
      </w:r>
    </w:p>
    <w:p w:rsidR="00E0769C" w:rsidRPr="00802256" w:rsidRDefault="00E0769C" w:rsidP="00E0769C">
      <w:pPr>
        <w:ind w:firstLine="534"/>
        <w:jc w:val="both"/>
        <w:rPr>
          <w:sz w:val="28"/>
          <w:szCs w:val="28"/>
        </w:rPr>
      </w:pPr>
      <w:r w:rsidRPr="00802256">
        <w:rPr>
          <w:sz w:val="28"/>
          <w:szCs w:val="28"/>
        </w:rPr>
        <w:lastRenderedPageBreak/>
        <w:t xml:space="preserve">При этом при проектировании необходимого для эксплуатации объекта капитального строительства количества парковочных мест учитываются парковочные места и (или) </w:t>
      </w:r>
      <w:proofErr w:type="spellStart"/>
      <w:r w:rsidRPr="00802256">
        <w:rPr>
          <w:sz w:val="28"/>
          <w:szCs w:val="28"/>
        </w:rPr>
        <w:t>машино</w:t>
      </w:r>
      <w:proofErr w:type="spellEnd"/>
      <w:r w:rsidRPr="00802256">
        <w:rPr>
          <w:sz w:val="28"/>
          <w:szCs w:val="28"/>
        </w:rPr>
        <w:t>-места, запроектированные (имеющиеся) в гаражах, стоянках постоянного хранения автомобилей, строительство (наличие) которых предусматривается проектом планировки территории для обеспечения данного объекта капитального строительства. Параметры количества парковочных мест не распространяются на реконструкцию существующих объектов капитального строительства, не влекущую изменение параметров объекта капитального строительства</w:t>
      </w:r>
      <w:proofErr w:type="gramStart"/>
      <w:r w:rsidRPr="00802256">
        <w:rPr>
          <w:sz w:val="28"/>
          <w:szCs w:val="28"/>
        </w:rPr>
        <w:t>.»;</w:t>
      </w:r>
      <w:proofErr w:type="gramEnd"/>
    </w:p>
    <w:p w:rsidR="00E0769C" w:rsidRPr="00802256" w:rsidRDefault="00E0769C" w:rsidP="00E0769C">
      <w:pPr>
        <w:ind w:firstLine="534"/>
        <w:jc w:val="both"/>
        <w:rPr>
          <w:sz w:val="28"/>
          <w:szCs w:val="28"/>
        </w:rPr>
      </w:pPr>
    </w:p>
    <w:p w:rsidR="00E0769C" w:rsidRPr="00802256" w:rsidRDefault="00E0769C" w:rsidP="00E0769C">
      <w:pPr>
        <w:ind w:firstLine="534"/>
        <w:jc w:val="both"/>
        <w:rPr>
          <w:b/>
          <w:sz w:val="28"/>
          <w:szCs w:val="28"/>
        </w:rPr>
      </w:pPr>
      <w:r w:rsidRPr="00802256">
        <w:rPr>
          <w:b/>
          <w:sz w:val="28"/>
          <w:szCs w:val="28"/>
        </w:rPr>
        <w:t xml:space="preserve">в частях «ОД-1. Многофункциональная общественно-деловая зона», «СХ-1. Зона размещения объектов агропромышленного комплекса и объектов обслуживания объектов агропромышленного комплекса на землях сельскохозяйственного назначения» </w:t>
      </w:r>
      <w:r w:rsidRPr="00802256">
        <w:rPr>
          <w:sz w:val="28"/>
          <w:szCs w:val="28"/>
        </w:rPr>
        <w:t>абзац «Предельные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roofErr w:type="gramStart"/>
      <w:r w:rsidRPr="00802256">
        <w:rPr>
          <w:sz w:val="28"/>
          <w:szCs w:val="28"/>
        </w:rPr>
        <w:t xml:space="preserve">.» </w:t>
      </w:r>
      <w:proofErr w:type="gramEnd"/>
      <w:r w:rsidRPr="00802256">
        <w:rPr>
          <w:sz w:val="28"/>
          <w:szCs w:val="28"/>
        </w:rPr>
        <w:t xml:space="preserve">изложить в следующей новой редакции: </w:t>
      </w:r>
    </w:p>
    <w:p w:rsidR="00E0769C" w:rsidRPr="00802256" w:rsidRDefault="00E0769C" w:rsidP="00E0769C">
      <w:pPr>
        <w:ind w:firstLine="534"/>
        <w:jc w:val="both"/>
        <w:rPr>
          <w:sz w:val="28"/>
          <w:szCs w:val="28"/>
        </w:rPr>
      </w:pPr>
      <w:r w:rsidRPr="00802256">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w:t>
      </w:r>
    </w:p>
    <w:p w:rsidR="00E0769C" w:rsidRPr="00802256" w:rsidRDefault="00E0769C" w:rsidP="00E0769C">
      <w:pPr>
        <w:ind w:firstLine="534"/>
        <w:jc w:val="both"/>
        <w:rPr>
          <w:sz w:val="28"/>
          <w:szCs w:val="28"/>
        </w:rPr>
      </w:pPr>
      <w:r w:rsidRPr="00802256">
        <w:rPr>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roofErr w:type="gramStart"/>
      <w:r w:rsidRPr="00802256">
        <w:rPr>
          <w:sz w:val="28"/>
          <w:szCs w:val="28"/>
        </w:rPr>
        <w:t>.».</w:t>
      </w:r>
      <w:proofErr w:type="gramEnd"/>
    </w:p>
    <w:p w:rsidR="00E0769C" w:rsidRPr="00802256" w:rsidRDefault="00E0769C" w:rsidP="00E0769C">
      <w:pPr>
        <w:ind w:firstLine="534"/>
        <w:jc w:val="both"/>
        <w:rPr>
          <w:sz w:val="28"/>
          <w:szCs w:val="28"/>
        </w:rPr>
      </w:pPr>
    </w:p>
    <w:p w:rsidR="00E0769C" w:rsidRPr="00802256" w:rsidRDefault="00E0769C" w:rsidP="00E0769C">
      <w:pPr>
        <w:ind w:firstLine="534"/>
        <w:jc w:val="both"/>
        <w:rPr>
          <w:b/>
          <w:sz w:val="28"/>
          <w:szCs w:val="28"/>
        </w:rPr>
      </w:pPr>
      <w:r w:rsidRPr="00802256">
        <w:rPr>
          <w:b/>
          <w:sz w:val="28"/>
          <w:szCs w:val="28"/>
        </w:rPr>
        <w:t>Части</w:t>
      </w:r>
      <w:r>
        <w:rPr>
          <w:b/>
          <w:sz w:val="28"/>
          <w:szCs w:val="28"/>
        </w:rPr>
        <w:t xml:space="preserve"> </w:t>
      </w:r>
      <w:r w:rsidRPr="00802256">
        <w:rPr>
          <w:b/>
          <w:sz w:val="28"/>
          <w:szCs w:val="28"/>
        </w:rPr>
        <w:t xml:space="preserve">«Р-1. Зона рекреационных территорий», «Р-2. Зона </w:t>
      </w:r>
      <w:r>
        <w:rPr>
          <w:b/>
          <w:sz w:val="28"/>
          <w:szCs w:val="28"/>
        </w:rPr>
        <w:t>природных ландшафтов</w:t>
      </w:r>
      <w:r w:rsidRPr="00802256">
        <w:rPr>
          <w:b/>
          <w:sz w:val="28"/>
          <w:szCs w:val="28"/>
        </w:rPr>
        <w:t xml:space="preserve">», «СН-1. Зона специального назначения», «СН-2. Зона </w:t>
      </w:r>
      <w:r>
        <w:rPr>
          <w:b/>
          <w:sz w:val="28"/>
          <w:szCs w:val="28"/>
        </w:rPr>
        <w:t>размещения скотомогильника</w:t>
      </w:r>
      <w:r w:rsidRPr="00802256">
        <w:rPr>
          <w:b/>
          <w:sz w:val="28"/>
          <w:szCs w:val="28"/>
        </w:rPr>
        <w:t xml:space="preserve">», «СН-3. Зона </w:t>
      </w:r>
      <w:r>
        <w:rPr>
          <w:b/>
          <w:sz w:val="28"/>
          <w:szCs w:val="28"/>
        </w:rPr>
        <w:t>размещения отходов производства и потребления</w:t>
      </w:r>
      <w:r w:rsidRPr="00802256">
        <w:rPr>
          <w:b/>
          <w:sz w:val="28"/>
          <w:szCs w:val="28"/>
        </w:rPr>
        <w:t>» дополнить абзацем следующего содержания:</w:t>
      </w:r>
    </w:p>
    <w:p w:rsidR="00E0769C" w:rsidRPr="00802256" w:rsidRDefault="00E0769C" w:rsidP="00E0769C">
      <w:pPr>
        <w:ind w:firstLine="534"/>
        <w:jc w:val="both"/>
        <w:rPr>
          <w:sz w:val="28"/>
          <w:szCs w:val="28"/>
        </w:rPr>
      </w:pPr>
      <w:r w:rsidRPr="00802256">
        <w:rPr>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настоящими правилами не устанавливаются. </w:t>
      </w:r>
    </w:p>
    <w:p w:rsidR="00E0769C" w:rsidRPr="00802256" w:rsidRDefault="00E0769C" w:rsidP="00E0769C">
      <w:pPr>
        <w:ind w:firstLine="534"/>
        <w:jc w:val="both"/>
        <w:rPr>
          <w:sz w:val="28"/>
          <w:szCs w:val="28"/>
        </w:rPr>
      </w:pPr>
      <w:r w:rsidRPr="00802256">
        <w:rPr>
          <w:sz w:val="28"/>
          <w:szCs w:val="28"/>
        </w:rPr>
        <w:t>Предельные параметры разрешенного строительства устанавливаются соответствующим разделом градостроительного плана земельного участка».</w:t>
      </w:r>
    </w:p>
    <w:p w:rsidR="00594156" w:rsidRPr="00802256" w:rsidRDefault="00594156" w:rsidP="00802256">
      <w:pPr>
        <w:widowControl w:val="0"/>
        <w:autoSpaceDE w:val="0"/>
        <w:autoSpaceDN w:val="0"/>
        <w:adjustRightInd w:val="0"/>
        <w:ind w:firstLine="534"/>
        <w:jc w:val="both"/>
        <w:rPr>
          <w:sz w:val="28"/>
          <w:szCs w:val="28"/>
        </w:rPr>
      </w:pPr>
      <w:bookmarkStart w:id="1" w:name="sub_7"/>
    </w:p>
    <w:bookmarkEnd w:id="1"/>
    <w:p w:rsidR="00594156" w:rsidRPr="00802256" w:rsidRDefault="00594156" w:rsidP="00760786">
      <w:pPr>
        <w:tabs>
          <w:tab w:val="left" w:pos="9923"/>
        </w:tabs>
        <w:autoSpaceDE w:val="0"/>
        <w:autoSpaceDN w:val="0"/>
        <w:adjustRightInd w:val="0"/>
        <w:rPr>
          <w:sz w:val="28"/>
          <w:szCs w:val="28"/>
        </w:rPr>
      </w:pPr>
      <w:r w:rsidRPr="00802256">
        <w:rPr>
          <w:sz w:val="28"/>
          <w:szCs w:val="28"/>
        </w:rPr>
        <w:t xml:space="preserve">Глава </w:t>
      </w:r>
      <w:proofErr w:type="spellStart"/>
      <w:r w:rsidR="00E0769C">
        <w:rPr>
          <w:sz w:val="28"/>
          <w:szCs w:val="28"/>
        </w:rPr>
        <w:t>Старочукалинского</w:t>
      </w:r>
      <w:proofErr w:type="spellEnd"/>
      <w:r w:rsidRPr="00802256">
        <w:rPr>
          <w:sz w:val="28"/>
          <w:szCs w:val="28"/>
        </w:rPr>
        <w:t xml:space="preserve"> сельского поселения </w:t>
      </w:r>
    </w:p>
    <w:p w:rsidR="00594156" w:rsidRPr="00802256" w:rsidRDefault="00594156" w:rsidP="00760786">
      <w:pPr>
        <w:tabs>
          <w:tab w:val="left" w:pos="9923"/>
        </w:tabs>
        <w:autoSpaceDE w:val="0"/>
        <w:autoSpaceDN w:val="0"/>
        <w:adjustRightInd w:val="0"/>
        <w:rPr>
          <w:sz w:val="28"/>
          <w:szCs w:val="28"/>
        </w:rPr>
      </w:pPr>
      <w:r w:rsidRPr="00802256">
        <w:rPr>
          <w:sz w:val="28"/>
          <w:szCs w:val="28"/>
        </w:rPr>
        <w:t xml:space="preserve">Дрожжановского муниципального </w:t>
      </w:r>
    </w:p>
    <w:p w:rsidR="00594156" w:rsidRPr="00802256" w:rsidRDefault="00594156" w:rsidP="00760786">
      <w:pPr>
        <w:rPr>
          <w:sz w:val="28"/>
          <w:szCs w:val="28"/>
        </w:rPr>
      </w:pPr>
      <w:r w:rsidRPr="00802256">
        <w:rPr>
          <w:sz w:val="28"/>
          <w:szCs w:val="28"/>
        </w:rPr>
        <w:t xml:space="preserve">района Республики Татарстан:                                            </w:t>
      </w:r>
      <w:proofErr w:type="spellStart"/>
      <w:r w:rsidR="00E0769C">
        <w:rPr>
          <w:sz w:val="28"/>
          <w:szCs w:val="28"/>
        </w:rPr>
        <w:t>Р.Р.Низамутдинов</w:t>
      </w:r>
      <w:proofErr w:type="spellEnd"/>
    </w:p>
    <w:p w:rsidR="00594156" w:rsidRPr="00802256" w:rsidRDefault="00594156" w:rsidP="00802256">
      <w:pPr>
        <w:ind w:firstLine="534"/>
        <w:rPr>
          <w:sz w:val="28"/>
          <w:szCs w:val="28"/>
        </w:rPr>
      </w:pPr>
    </w:p>
    <w:sectPr w:rsidR="00594156" w:rsidRPr="00802256" w:rsidSect="002A251E">
      <w:pgSz w:w="11906" w:h="16838"/>
      <w:pgMar w:top="1134"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3A"/>
    <w:rsid w:val="000B1D32"/>
    <w:rsid w:val="000B4AEF"/>
    <w:rsid w:val="00172A9D"/>
    <w:rsid w:val="001C1247"/>
    <w:rsid w:val="00263867"/>
    <w:rsid w:val="002A251E"/>
    <w:rsid w:val="002D5D44"/>
    <w:rsid w:val="00350E72"/>
    <w:rsid w:val="00392D80"/>
    <w:rsid w:val="00420257"/>
    <w:rsid w:val="004934E0"/>
    <w:rsid w:val="00594156"/>
    <w:rsid w:val="006D1F7F"/>
    <w:rsid w:val="00744920"/>
    <w:rsid w:val="00760786"/>
    <w:rsid w:val="00770752"/>
    <w:rsid w:val="007D010D"/>
    <w:rsid w:val="00802256"/>
    <w:rsid w:val="0081470D"/>
    <w:rsid w:val="008314B8"/>
    <w:rsid w:val="008C7800"/>
    <w:rsid w:val="008E15E2"/>
    <w:rsid w:val="009A0B6E"/>
    <w:rsid w:val="00B0028C"/>
    <w:rsid w:val="00B74778"/>
    <w:rsid w:val="00C52084"/>
    <w:rsid w:val="00C6713A"/>
    <w:rsid w:val="00D507F4"/>
    <w:rsid w:val="00D7252B"/>
    <w:rsid w:val="00E0769C"/>
    <w:rsid w:val="00E24967"/>
    <w:rsid w:val="00F3476A"/>
    <w:rsid w:val="00FF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E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350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476A"/>
    <w:pPr>
      <w:ind w:left="720"/>
      <w:contextualSpacing/>
    </w:pPr>
  </w:style>
  <w:style w:type="paragraph" w:customStyle="1" w:styleId="ConsPlusNormal">
    <w:name w:val="ConsPlusNormal"/>
    <w:rsid w:val="0080225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E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350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476A"/>
    <w:pPr>
      <w:ind w:left="720"/>
      <w:contextualSpacing/>
    </w:pPr>
  </w:style>
  <w:style w:type="paragraph" w:customStyle="1" w:styleId="ConsPlusNormal">
    <w:name w:val="ConsPlusNormal"/>
    <w:rsid w:val="0080225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4BAA510E759A652136384F70D888D0AAB6AA4403C62802C6644B710FE65CB65C1450F9042A5DAF35E94DFA40C151EF83EBFE3F387DAB118594BQCs1L" TargetMode="External"/><Relationship Id="rId3" Type="http://schemas.openxmlformats.org/officeDocument/2006/relationships/settings" Target="settings.xml"/><Relationship Id="rId7" Type="http://schemas.openxmlformats.org/officeDocument/2006/relationships/hyperlink" Target="consultantplus://offline/ref=6054BAA510E759A652136384F70D888D0AAB6AA4403C62802C6644B710FE65CB65C1450F9042A5DAF35E94DFA40C151EF83EBFE3F387DAB118594BQCs1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054BAA510E759A652136384F70D888D0AAB6AA4403C62802C6644B710FE65CB65C1450F9042A5DAF35E94D5A40C151EF83EBFE3F387DAB118594BQCs1L" TargetMode="External"/><Relationship Id="rId11" Type="http://schemas.openxmlformats.org/officeDocument/2006/relationships/theme" Target="theme/theme1.xml"/><Relationship Id="rId5" Type="http://schemas.openxmlformats.org/officeDocument/2006/relationships/hyperlink" Target="consultantplus://offline/ref=6054BAA510E759A652136384F70D888D0AAB6AA4403C62802C6644B710FE65CB65C1450F9042A5DAF35E97D0A40C151EF83EBFE3F387DAB118594BQCs1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54BAA510E759A652136384F70D888D0AAB6AA4403C62802C6644B710FE65CB65C1450F9042A5DAF35E97D0A40C151EF83EBFE3F387DAB118594BQCs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Шланги</dc:creator>
  <cp:lastModifiedBy>секретарь</cp:lastModifiedBy>
  <cp:revision>18</cp:revision>
  <dcterms:created xsi:type="dcterms:W3CDTF">2018-12-18T13:45:00Z</dcterms:created>
  <dcterms:modified xsi:type="dcterms:W3CDTF">2019-04-09T04:43:00Z</dcterms:modified>
</cp:coreProperties>
</file>